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2"/>
        <w:gridCol w:w="2502"/>
        <w:gridCol w:w="973"/>
        <w:gridCol w:w="1738"/>
        <w:gridCol w:w="3481"/>
      </w:tblGrid>
      <w:tr w:rsidR="00C21C2A" w:rsidTr="006516DC">
        <w:trPr>
          <w:trHeight w:val="567"/>
        </w:trPr>
        <w:tc>
          <w:tcPr>
            <w:tcW w:w="4244" w:type="dxa"/>
            <w:gridSpan w:val="2"/>
            <w:vMerge w:val="restart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nil"/>
              <w:right w:val="nil"/>
            </w:tcBorders>
            <w:vAlign w:val="center"/>
          </w:tcPr>
          <w:p w:rsidR="00C21C2A" w:rsidRPr="00C21C2A" w:rsidRDefault="00C21C2A" w:rsidP="00C21C2A">
            <w:pPr>
              <w:pStyle w:val="aa"/>
              <w:jc w:val="center"/>
              <w:rPr>
                <w:color w:val="262626" w:themeColor="text1" w:themeTint="D9"/>
              </w:rPr>
            </w:pPr>
            <w:r w:rsidRPr="00C21C2A">
              <w:rPr>
                <w:noProof/>
                <w:color w:val="262626" w:themeColor="text1" w:themeTint="D9"/>
              </w:rPr>
              <w:drawing>
                <wp:inline distT="0" distB="0" distL="0" distR="0" wp14:anchorId="7711687C" wp14:editId="71E26231">
                  <wp:extent cx="1895475" cy="390525"/>
                  <wp:effectExtent l="0" t="0" r="9525" b="9525"/>
                  <wp:docPr id="8" name="그림 8" descr="EMB0000128c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6669792" descr="EMB0000128c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gridSpan w:val="3"/>
            <w:tcBorders>
              <w:top w:val="double" w:sz="4" w:space="0" w:color="A6A6A6" w:themeColor="background1" w:themeShade="A6"/>
              <w:left w:val="nil"/>
              <w:bottom w:val="nil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left"/>
              <w:rPr>
                <w:rFonts w:cs="Tahoma"/>
                <w:b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28"/>
              </w:rPr>
              <w:t>소비자 리서치 전문기관</w:t>
            </w:r>
          </w:p>
        </w:tc>
      </w:tr>
      <w:tr w:rsidR="00C21C2A" w:rsidTr="006516DC">
        <w:trPr>
          <w:trHeight w:val="794"/>
        </w:trPr>
        <w:tc>
          <w:tcPr>
            <w:tcW w:w="4244" w:type="dxa"/>
            <w:gridSpan w:val="2"/>
            <w:vMerge/>
            <w:tcBorders>
              <w:top w:val="nil"/>
              <w:left w:val="doub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</w:rPr>
            </w:pPr>
          </w:p>
        </w:tc>
        <w:tc>
          <w:tcPr>
            <w:tcW w:w="619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C21C2A" w:rsidRPr="00C21C2A" w:rsidRDefault="00C21C2A" w:rsidP="00C21C2A">
            <w:pPr>
              <w:rPr>
                <w:rFonts w:cs="Tahoma"/>
                <w:b/>
                <w:color w:val="262626" w:themeColor="text1" w:themeTint="D9"/>
                <w:spacing w:val="-10"/>
                <w:kern w:val="2"/>
                <w:sz w:val="36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36"/>
              </w:rPr>
              <w:t>컨슈머인사이트 보도자료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top w:val="sing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기관</w:t>
            </w:r>
          </w:p>
        </w:tc>
        <w:tc>
          <w:tcPr>
            <w:tcW w:w="3475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컨슈머인사이트</w:t>
            </w:r>
          </w:p>
        </w:tc>
        <w:tc>
          <w:tcPr>
            <w:tcW w:w="1738" w:type="dxa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이메일</w:t>
            </w:r>
          </w:p>
        </w:tc>
        <w:tc>
          <w:tcPr>
            <w:tcW w:w="3481" w:type="dxa"/>
            <w:tcBorders>
              <w:top w:val="sing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2F62F2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jungks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@consumerinsight.kr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문의</w:t>
            </w:r>
          </w:p>
        </w:tc>
        <w:tc>
          <w:tcPr>
            <w:tcW w:w="3475" w:type="dxa"/>
            <w:gridSpan w:val="2"/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소비자동향연구소</w:t>
            </w:r>
          </w:p>
        </w:tc>
        <w:tc>
          <w:tcPr>
            <w:tcW w:w="1738" w:type="dxa"/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연락처</w:t>
            </w:r>
          </w:p>
        </w:tc>
        <w:tc>
          <w:tcPr>
            <w:tcW w:w="3481" w:type="dxa"/>
            <w:tcBorders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D43FED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02) 6004-7</w:t>
            </w:r>
            <w:r w:rsidR="002F62F2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627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배포일</w:t>
            </w:r>
          </w:p>
        </w:tc>
        <w:tc>
          <w:tcPr>
            <w:tcW w:w="3475" w:type="dxa"/>
            <w:gridSpan w:val="2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0D5080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2019년 </w:t>
            </w:r>
            <w:r w:rsidR="0008436A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1</w:t>
            </w:r>
            <w:r w:rsidR="00A836E0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2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월 </w:t>
            </w:r>
            <w:r w:rsidR="00937B99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19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일</w:t>
            </w:r>
          </w:p>
        </w:tc>
        <w:tc>
          <w:tcPr>
            <w:tcW w:w="1738" w:type="dxa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매수</w:t>
            </w:r>
          </w:p>
        </w:tc>
        <w:tc>
          <w:tcPr>
            <w:tcW w:w="3481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F66054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자료 총 </w:t>
            </w:r>
            <w:r w:rsidR="00A836E0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4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</w:t>
            </w:r>
          </w:p>
        </w:tc>
      </w:tr>
    </w:tbl>
    <w:p w:rsidR="001A7D67" w:rsidRPr="004801CC" w:rsidRDefault="001A7D67" w:rsidP="004801CC">
      <w:pPr>
        <w:jc w:val="left"/>
        <w:rPr>
          <w:rFonts w:cs="Tahoma"/>
          <w:color w:val="FF0000"/>
          <w:spacing w:val="-10"/>
          <w:kern w:val="2"/>
        </w:rPr>
      </w:pPr>
    </w:p>
    <w:p w:rsidR="00C111E1" w:rsidRPr="00797250" w:rsidRDefault="00C111E1" w:rsidP="0065413B">
      <w:pPr>
        <w:jc w:val="center"/>
        <w:rPr>
          <w:rFonts w:cs="Tahoma"/>
          <w:b/>
          <w:spacing w:val="-10"/>
          <w:kern w:val="2"/>
          <w:sz w:val="40"/>
          <w:szCs w:val="32"/>
        </w:rPr>
      </w:pPr>
      <w:r w:rsidRPr="00797250">
        <w:rPr>
          <w:rFonts w:cs="Tahoma" w:hint="eastAsia"/>
          <w:b/>
          <w:spacing w:val="-10"/>
          <w:kern w:val="2"/>
          <w:sz w:val="36"/>
          <w:szCs w:val="32"/>
        </w:rPr>
        <w:t>재테크는</w:t>
      </w:r>
      <w:r w:rsidRPr="00797250">
        <w:rPr>
          <w:rFonts w:cs="Tahoma"/>
          <w:b/>
          <w:spacing w:val="-10"/>
          <w:kern w:val="2"/>
          <w:sz w:val="36"/>
          <w:szCs w:val="32"/>
        </w:rPr>
        <w:t xml:space="preserve"> 공격적, 지출은 보수적…‘엇갈린 소비심리’</w:t>
      </w:r>
    </w:p>
    <w:p w:rsidR="0065413B" w:rsidRPr="00797250" w:rsidRDefault="00C111E1" w:rsidP="0065413B">
      <w:pPr>
        <w:jc w:val="center"/>
        <w:rPr>
          <w:rFonts w:cs="Tahoma"/>
          <w:spacing w:val="-10"/>
          <w:kern w:val="2"/>
          <w:sz w:val="24"/>
          <w:szCs w:val="24"/>
        </w:rPr>
      </w:pPr>
      <w:r w:rsidRPr="00797250">
        <w:rPr>
          <w:rFonts w:cs="Tahoma" w:hint="eastAsia"/>
          <w:spacing w:val="-10"/>
          <w:kern w:val="2"/>
          <w:sz w:val="24"/>
          <w:szCs w:val="24"/>
        </w:rPr>
        <w:t>소비자체감경제로</w:t>
      </w:r>
      <w:r w:rsidRPr="00797250">
        <w:rPr>
          <w:rFonts w:cs="Tahoma"/>
          <w:spacing w:val="-10"/>
          <w:kern w:val="2"/>
          <w:sz w:val="24"/>
          <w:szCs w:val="24"/>
        </w:rPr>
        <w:t xml:space="preserve"> 본 2019 소비자 동향 변화</w:t>
      </w:r>
    </w:p>
    <w:p w:rsidR="006516DC" w:rsidRPr="00797250" w:rsidRDefault="006516DC" w:rsidP="006516DC">
      <w:pPr>
        <w:jc w:val="left"/>
        <w:rPr>
          <w:rFonts w:cs="Tahoma"/>
          <w:b/>
          <w:spacing w:val="-10"/>
          <w:kern w:val="2"/>
          <w:sz w:val="24"/>
          <w:szCs w:val="24"/>
        </w:rPr>
      </w:pPr>
    </w:p>
    <w:p w:rsidR="00C57DD6" w:rsidRPr="00797250" w:rsidRDefault="00C57DD6" w:rsidP="0065413B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797250">
        <w:rPr>
          <w:rFonts w:cs="Tahoma" w:hint="eastAsia"/>
          <w:b/>
          <w:spacing w:val="-10"/>
          <w:kern w:val="2"/>
          <w:sz w:val="24"/>
          <w:szCs w:val="24"/>
        </w:rPr>
        <w:t xml:space="preserve">- </w:t>
      </w:r>
      <w:r w:rsidRPr="00797250">
        <w:rPr>
          <w:rFonts w:cs="Tahoma"/>
          <w:b/>
          <w:spacing w:val="-10"/>
          <w:kern w:val="2"/>
          <w:sz w:val="24"/>
          <w:szCs w:val="24"/>
        </w:rPr>
        <w:t>체감</w:t>
      </w:r>
      <w:r w:rsidRPr="00797250">
        <w:rPr>
          <w:rFonts w:cs="Tahoma" w:hint="eastAsia"/>
          <w:b/>
          <w:spacing w:val="-10"/>
          <w:kern w:val="2"/>
          <w:sz w:val="24"/>
          <w:szCs w:val="24"/>
        </w:rPr>
        <w:t xml:space="preserve"> 국가경제는 디플레이션 암시</w:t>
      </w:r>
    </w:p>
    <w:p w:rsidR="00C57DD6" w:rsidRPr="00797250" w:rsidRDefault="00C57DD6" w:rsidP="0065413B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797250">
        <w:rPr>
          <w:rFonts w:cs="Tahoma" w:hint="eastAsia"/>
          <w:b/>
          <w:spacing w:val="-10"/>
          <w:kern w:val="2"/>
          <w:sz w:val="24"/>
          <w:szCs w:val="24"/>
        </w:rPr>
        <w:t>- 개인경제는 저축여력</w:t>
      </w:r>
      <w:r w:rsidR="00575D1A" w:rsidRPr="00797250">
        <w:rPr>
          <w:rFonts w:cs="Tahoma" w:hint="eastAsia"/>
          <w:b/>
          <w:spacing w:val="-10"/>
          <w:kern w:val="2"/>
          <w:sz w:val="24"/>
          <w:szCs w:val="24"/>
        </w:rPr>
        <w:t>과</w:t>
      </w:r>
      <w:r w:rsidRPr="00797250">
        <w:rPr>
          <w:rFonts w:cs="Tahoma" w:hint="eastAsia"/>
          <w:b/>
          <w:spacing w:val="-10"/>
          <w:kern w:val="2"/>
          <w:sz w:val="24"/>
          <w:szCs w:val="24"/>
        </w:rPr>
        <w:t xml:space="preserve"> 소비</w:t>
      </w:r>
      <w:r w:rsidR="00575D1A" w:rsidRPr="00797250">
        <w:rPr>
          <w:rFonts w:cs="Tahoma" w:hint="eastAsia"/>
          <w:b/>
          <w:spacing w:val="-10"/>
          <w:kern w:val="2"/>
          <w:sz w:val="24"/>
          <w:szCs w:val="24"/>
        </w:rPr>
        <w:t>지출</w:t>
      </w:r>
      <w:r w:rsidRPr="00797250">
        <w:rPr>
          <w:rFonts w:cs="Tahoma" w:hint="eastAsia"/>
          <w:b/>
          <w:spacing w:val="-10"/>
          <w:kern w:val="2"/>
          <w:sz w:val="24"/>
          <w:szCs w:val="24"/>
        </w:rPr>
        <w:t xml:space="preserve"> 줄어</w:t>
      </w:r>
    </w:p>
    <w:p w:rsidR="0065413B" w:rsidRPr="00797250" w:rsidRDefault="0065413B" w:rsidP="00C57DD6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797250">
        <w:rPr>
          <w:rFonts w:cs="Tahoma" w:hint="eastAsia"/>
          <w:b/>
          <w:spacing w:val="-10"/>
          <w:kern w:val="2"/>
          <w:sz w:val="24"/>
          <w:szCs w:val="24"/>
        </w:rPr>
        <w:t xml:space="preserve">- </w:t>
      </w:r>
      <w:r w:rsidR="00C111E1" w:rsidRPr="00797250">
        <w:rPr>
          <w:rFonts w:cs="Tahoma" w:hint="eastAsia"/>
          <w:b/>
          <w:spacing w:val="-10"/>
          <w:kern w:val="2"/>
          <w:sz w:val="24"/>
          <w:szCs w:val="24"/>
        </w:rPr>
        <w:t>자산관리</w:t>
      </w:r>
      <w:r w:rsidR="00C57DD6" w:rsidRPr="00797250">
        <w:rPr>
          <w:rFonts w:cs="Tahoma" w:hint="eastAsia"/>
          <w:b/>
          <w:spacing w:val="-10"/>
          <w:kern w:val="2"/>
          <w:sz w:val="24"/>
          <w:szCs w:val="24"/>
        </w:rPr>
        <w:t xml:space="preserve">는 예금/적금 </w:t>
      </w:r>
      <w:r w:rsidR="00575D1A" w:rsidRPr="00797250">
        <w:rPr>
          <w:rFonts w:cs="Tahoma" w:hint="eastAsia"/>
          <w:b/>
          <w:spacing w:val="-10"/>
          <w:kern w:val="2"/>
          <w:sz w:val="24"/>
          <w:szCs w:val="24"/>
        </w:rPr>
        <w:t>말리</w:t>
      </w:r>
      <w:r w:rsidR="00C57DD6" w:rsidRPr="00797250">
        <w:rPr>
          <w:rFonts w:cs="Tahoma" w:hint="eastAsia"/>
          <w:b/>
          <w:spacing w:val="-10"/>
          <w:kern w:val="2"/>
          <w:sz w:val="24"/>
          <w:szCs w:val="24"/>
        </w:rPr>
        <w:t xml:space="preserve">고 </w:t>
      </w:r>
      <w:r w:rsidR="00C111E1" w:rsidRPr="00797250">
        <w:rPr>
          <w:rFonts w:cs="Tahoma"/>
          <w:b/>
          <w:spacing w:val="-10"/>
          <w:kern w:val="2"/>
          <w:sz w:val="24"/>
          <w:szCs w:val="24"/>
        </w:rPr>
        <w:t>부동산</w:t>
      </w:r>
      <w:r w:rsidR="00575D1A" w:rsidRPr="00797250">
        <w:rPr>
          <w:rFonts w:cs="Tahoma" w:hint="eastAsia"/>
          <w:b/>
          <w:spacing w:val="-10"/>
          <w:kern w:val="2"/>
          <w:sz w:val="24"/>
          <w:szCs w:val="24"/>
        </w:rPr>
        <w:t xml:space="preserve"> 권유</w:t>
      </w:r>
    </w:p>
    <w:p w:rsidR="0024450F" w:rsidRPr="00797250" w:rsidRDefault="0024450F" w:rsidP="00911F94">
      <w:pPr>
        <w:jc w:val="left"/>
        <w:rPr>
          <w:rFonts w:cs="Tahoma"/>
          <w:b/>
          <w:spacing w:val="-10"/>
          <w:kern w:val="2"/>
          <w:sz w:val="24"/>
          <w:szCs w:val="24"/>
        </w:rPr>
      </w:pPr>
    </w:p>
    <w:p w:rsidR="00A836E0" w:rsidRPr="00797250" w:rsidRDefault="00A836E0" w:rsidP="00911F94">
      <w:pPr>
        <w:ind w:firstLineChars="100" w:firstLine="180"/>
        <w:jc w:val="left"/>
        <w:rPr>
          <w:rFonts w:cs="Tahoma"/>
          <w:spacing w:val="-10"/>
          <w:kern w:val="2"/>
        </w:rPr>
      </w:pPr>
      <w:r w:rsidRPr="00797250">
        <w:rPr>
          <w:rFonts w:cs="Tahoma"/>
          <w:spacing w:val="-10"/>
          <w:kern w:val="2"/>
        </w:rPr>
        <w:t>2019년 한해 우리나라 소비자들이 체감경제 심리는 어떤 흐름을 보였을까?</w:t>
      </w:r>
    </w:p>
    <w:p w:rsidR="00A836E0" w:rsidRPr="00797250" w:rsidRDefault="00A836E0" w:rsidP="00911F94">
      <w:pPr>
        <w:ind w:firstLineChars="100" w:firstLine="180"/>
        <w:jc w:val="left"/>
        <w:rPr>
          <w:rFonts w:cs="Tahoma"/>
          <w:spacing w:val="-10"/>
          <w:kern w:val="2"/>
        </w:rPr>
      </w:pPr>
      <w:r w:rsidRPr="00797250">
        <w:rPr>
          <w:rFonts w:cs="Tahoma" w:hint="eastAsia"/>
          <w:spacing w:val="-10"/>
          <w:kern w:val="2"/>
        </w:rPr>
        <w:t>두드러진</w:t>
      </w:r>
      <w:r w:rsidRPr="00797250">
        <w:rPr>
          <w:rFonts w:cs="Tahoma"/>
          <w:spacing w:val="-10"/>
          <w:kern w:val="2"/>
        </w:rPr>
        <w:t xml:space="preserve"> 변화는 불경기에도 불구하고 자산관리</w:t>
      </w:r>
      <w:r w:rsidR="00575D1A" w:rsidRPr="00797250">
        <w:rPr>
          <w:rFonts w:cs="Tahoma" w:hint="eastAsia"/>
          <w:spacing w:val="-10"/>
          <w:kern w:val="2"/>
        </w:rPr>
        <w:t>의 중심을</w:t>
      </w:r>
      <w:r w:rsidRPr="00797250">
        <w:rPr>
          <w:rFonts w:cs="Tahoma"/>
          <w:spacing w:val="-10"/>
          <w:kern w:val="2"/>
        </w:rPr>
        <w:t xml:space="preserve"> 예금/적금</w:t>
      </w:r>
      <w:r w:rsidR="00575D1A" w:rsidRPr="00797250">
        <w:rPr>
          <w:rFonts w:cs="Tahoma" w:hint="eastAsia"/>
          <w:spacing w:val="-10"/>
          <w:kern w:val="2"/>
        </w:rPr>
        <w:t>에서</w:t>
      </w:r>
      <w:r w:rsidRPr="00797250">
        <w:rPr>
          <w:rFonts w:cs="Tahoma"/>
          <w:spacing w:val="-10"/>
          <w:kern w:val="2"/>
        </w:rPr>
        <w:t xml:space="preserve"> 부동산으로 옮겨가는 </w:t>
      </w:r>
      <w:r w:rsidR="00575D1A" w:rsidRPr="00797250">
        <w:rPr>
          <w:rFonts w:cs="Tahoma" w:hint="eastAsia"/>
          <w:spacing w:val="-10"/>
          <w:kern w:val="2"/>
        </w:rPr>
        <w:t>모험성향이</w:t>
      </w:r>
      <w:r w:rsidRPr="00797250">
        <w:rPr>
          <w:rFonts w:cs="Tahoma"/>
          <w:spacing w:val="-10"/>
          <w:kern w:val="2"/>
        </w:rPr>
        <w:t xml:space="preserve"> 나타났으며, 국가경제 측면에서는 물가와 일자리에 대한 긍정적 인식이 늘었</w:t>
      </w:r>
      <w:r w:rsidR="00575D1A" w:rsidRPr="00797250">
        <w:rPr>
          <w:rFonts w:cs="Tahoma" w:hint="eastAsia"/>
          <w:spacing w:val="-10"/>
          <w:kern w:val="2"/>
        </w:rPr>
        <w:t>다.</w:t>
      </w:r>
      <w:r w:rsidRPr="00797250">
        <w:rPr>
          <w:rFonts w:cs="Tahoma"/>
          <w:spacing w:val="-10"/>
          <w:kern w:val="2"/>
        </w:rPr>
        <w:t xml:space="preserve"> 개인경제와 관련해서는 저축여력이 감소했다고 느끼면서 내구재와 주거비 지출을 축소할 생각을 하고 있다. 핵심 키워드는 부동산, 물가, 일자리로 요약할 수 있다.</w:t>
      </w:r>
    </w:p>
    <w:p w:rsidR="00A836E0" w:rsidRPr="00797250" w:rsidRDefault="00A836E0" w:rsidP="00911F94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A836E0" w:rsidRPr="00797250" w:rsidRDefault="00A836E0" w:rsidP="00911F94">
      <w:pPr>
        <w:ind w:firstLineChars="100" w:firstLine="180"/>
        <w:jc w:val="left"/>
        <w:rPr>
          <w:rFonts w:cs="Tahoma"/>
          <w:spacing w:val="-10"/>
          <w:kern w:val="2"/>
        </w:rPr>
      </w:pPr>
      <w:r w:rsidRPr="00797250">
        <w:rPr>
          <w:rFonts w:cs="Tahoma" w:hint="eastAsia"/>
          <w:spacing w:val="-10"/>
          <w:kern w:val="2"/>
        </w:rPr>
        <w:t>소비자조사</w:t>
      </w:r>
      <w:r w:rsidRPr="00797250">
        <w:rPr>
          <w:rFonts w:cs="Tahoma"/>
          <w:spacing w:val="-10"/>
          <w:kern w:val="2"/>
        </w:rPr>
        <w:t xml:space="preserve"> 전문기관 컨슈머인사이트가 지난 1월 시작한 '주례 소비자체감경제 조사'는 매주 1000명을 대상으로 △개인경제 △국가경제 △소비지출 △자산관리 △경제정책영향 5개분야 20여개 항목에 대한 평가와 전망을 물었다. 조사결과를 토대로 1년간 분기별(4분기는 1</w:t>
      </w:r>
      <w:r w:rsidR="00911F94" w:rsidRPr="00797250">
        <w:rPr>
          <w:rFonts w:cs="Tahoma"/>
          <w:spacing w:val="-10"/>
          <w:kern w:val="2"/>
        </w:rPr>
        <w:t>0~11</w:t>
      </w:r>
      <w:r w:rsidRPr="00797250">
        <w:rPr>
          <w:rFonts w:cs="Tahoma"/>
          <w:spacing w:val="-10"/>
          <w:kern w:val="2"/>
        </w:rPr>
        <w:t>월 2개월치)로 긍정 쪽이든 부정 쪽이든 이동</w:t>
      </w:r>
      <w:r w:rsidR="00575D1A" w:rsidRPr="00797250">
        <w:rPr>
          <w:rFonts w:cs="Tahoma" w:hint="eastAsia"/>
          <w:spacing w:val="-10"/>
          <w:kern w:val="2"/>
        </w:rPr>
        <w:t>폭</w:t>
      </w:r>
      <w:r w:rsidRPr="00797250">
        <w:rPr>
          <w:rFonts w:cs="Tahoma"/>
          <w:spacing w:val="-10"/>
          <w:kern w:val="2"/>
        </w:rPr>
        <w:t xml:space="preserve">이 </w:t>
      </w:r>
      <w:r w:rsidR="00575D1A" w:rsidRPr="00797250">
        <w:rPr>
          <w:rFonts w:cs="Tahoma" w:hint="eastAsia"/>
          <w:spacing w:val="-10"/>
          <w:kern w:val="2"/>
        </w:rPr>
        <w:t>컸</w:t>
      </w:r>
      <w:r w:rsidRPr="00797250">
        <w:rPr>
          <w:rFonts w:cs="Tahoma"/>
          <w:spacing w:val="-10"/>
          <w:kern w:val="2"/>
        </w:rPr>
        <w:t>던 10개 항목(TOP10)을 추렸다.</w:t>
      </w:r>
    </w:p>
    <w:p w:rsidR="00A836E0" w:rsidRPr="00797250" w:rsidRDefault="00A836E0" w:rsidP="00911F94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A836E0" w:rsidRPr="00797250" w:rsidRDefault="00A836E0" w:rsidP="00911F94">
      <w:pPr>
        <w:ind w:firstLineChars="100" w:firstLine="180"/>
        <w:jc w:val="left"/>
        <w:rPr>
          <w:rFonts w:cs="Tahoma"/>
          <w:spacing w:val="-10"/>
          <w:kern w:val="2"/>
        </w:rPr>
      </w:pPr>
      <w:r w:rsidRPr="00797250">
        <w:rPr>
          <w:rFonts w:cs="Tahoma" w:hint="eastAsia"/>
          <w:spacing w:val="-10"/>
          <w:kern w:val="2"/>
        </w:rPr>
        <w:t>이</w:t>
      </w:r>
      <w:r w:rsidRPr="00797250">
        <w:rPr>
          <w:rFonts w:cs="Tahoma"/>
          <w:spacing w:val="-10"/>
          <w:kern w:val="2"/>
        </w:rPr>
        <w:t xml:space="preserve"> 중 긍정 </w:t>
      </w:r>
      <w:r w:rsidR="00575D1A" w:rsidRPr="00797250">
        <w:rPr>
          <w:rFonts w:cs="Tahoma" w:hint="eastAsia"/>
          <w:spacing w:val="-10"/>
          <w:kern w:val="2"/>
        </w:rPr>
        <w:t>방향</w:t>
      </w:r>
      <w:r w:rsidRPr="00797250">
        <w:rPr>
          <w:rFonts w:cs="Tahoma"/>
          <w:spacing w:val="-10"/>
          <w:kern w:val="2"/>
        </w:rPr>
        <w:t xml:space="preserve">으로 이동이 </w:t>
      </w:r>
      <w:r w:rsidR="00575D1A" w:rsidRPr="00797250">
        <w:rPr>
          <w:rFonts w:cs="Tahoma" w:hint="eastAsia"/>
          <w:spacing w:val="-10"/>
          <w:kern w:val="2"/>
        </w:rPr>
        <w:t>큰</w:t>
      </w:r>
      <w:r w:rsidRPr="00797250">
        <w:rPr>
          <w:rFonts w:cs="Tahoma"/>
          <w:spacing w:val="-10"/>
          <w:kern w:val="2"/>
        </w:rPr>
        <w:t xml:space="preserve"> 항목은 △부동산투자 △물가평가 △가상화폐</w:t>
      </w:r>
      <w:r w:rsidR="00575D1A" w:rsidRPr="00797250">
        <w:rPr>
          <w:rFonts w:cs="Tahoma" w:hint="eastAsia"/>
          <w:spacing w:val="-10"/>
          <w:kern w:val="2"/>
        </w:rPr>
        <w:t xml:space="preserve"> </w:t>
      </w:r>
      <w:r w:rsidRPr="00797250">
        <w:rPr>
          <w:rFonts w:cs="Tahoma"/>
          <w:spacing w:val="-10"/>
          <w:kern w:val="2"/>
        </w:rPr>
        <w:t xml:space="preserve">투자 △일자리평가 △물가전망 5개였으며, 부정 쪽으로 이동이 </w:t>
      </w:r>
      <w:r w:rsidR="00575D1A" w:rsidRPr="00797250">
        <w:rPr>
          <w:rFonts w:cs="Tahoma" w:hint="eastAsia"/>
          <w:spacing w:val="-10"/>
          <w:kern w:val="2"/>
        </w:rPr>
        <w:t>큰</w:t>
      </w:r>
      <w:r w:rsidRPr="00797250">
        <w:rPr>
          <w:rFonts w:cs="Tahoma"/>
          <w:spacing w:val="-10"/>
          <w:kern w:val="2"/>
        </w:rPr>
        <w:t xml:space="preserve"> 항목은 △예금/적금 △주식/펀드투자 △저축여력</w:t>
      </w:r>
      <w:r w:rsidR="00575D1A" w:rsidRPr="00797250">
        <w:rPr>
          <w:rFonts w:cs="Tahoma" w:hint="eastAsia"/>
          <w:spacing w:val="-10"/>
          <w:kern w:val="2"/>
        </w:rPr>
        <w:t xml:space="preserve"> </w:t>
      </w:r>
      <w:r w:rsidRPr="00797250">
        <w:rPr>
          <w:rFonts w:cs="Tahoma"/>
          <w:spacing w:val="-10"/>
          <w:kern w:val="2"/>
        </w:rPr>
        <w:t>평가 △내구재구입</w:t>
      </w:r>
      <w:r w:rsidR="00A37956" w:rsidRPr="00797250">
        <w:rPr>
          <w:rFonts w:cs="Tahoma" w:hint="eastAsia"/>
          <w:spacing w:val="-10"/>
          <w:kern w:val="2"/>
        </w:rPr>
        <w:t>비</w:t>
      </w:r>
      <w:r w:rsidRPr="00797250">
        <w:rPr>
          <w:rFonts w:cs="Tahoma"/>
          <w:spacing w:val="-10"/>
          <w:kern w:val="2"/>
        </w:rPr>
        <w:t xml:space="preserve"> △주거비지출 5개였다.</w:t>
      </w:r>
    </w:p>
    <w:p w:rsidR="00A836E0" w:rsidRPr="00797250" w:rsidRDefault="00A836E0" w:rsidP="00911F94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C57DD6" w:rsidRPr="00797250" w:rsidRDefault="00C57DD6" w:rsidP="00C57DD6">
      <w:pPr>
        <w:ind w:firstLineChars="100" w:firstLine="180"/>
        <w:jc w:val="left"/>
        <w:rPr>
          <w:rFonts w:cs="Tahoma"/>
          <w:b/>
          <w:spacing w:val="-10"/>
          <w:kern w:val="2"/>
        </w:rPr>
      </w:pPr>
      <w:r w:rsidRPr="00797250">
        <w:rPr>
          <w:rFonts w:cs="Tahoma" w:hint="eastAsia"/>
          <w:b/>
          <w:spacing w:val="-10"/>
          <w:kern w:val="2"/>
        </w:rPr>
        <w:t>■</w:t>
      </w:r>
      <w:r w:rsidRPr="00797250">
        <w:rPr>
          <w:rFonts w:cs="Tahoma"/>
          <w:b/>
          <w:spacing w:val="-10"/>
          <w:kern w:val="2"/>
        </w:rPr>
        <w:t xml:space="preserve"> </w:t>
      </w:r>
      <w:r w:rsidR="00575D1A" w:rsidRPr="00797250">
        <w:rPr>
          <w:rFonts w:cs="Tahoma" w:hint="eastAsia"/>
          <w:b/>
          <w:spacing w:val="-10"/>
          <w:kern w:val="2"/>
        </w:rPr>
        <w:t xml:space="preserve">디플레이션 조짐을 보이는 체감 </w:t>
      </w:r>
      <w:r w:rsidRPr="00797250">
        <w:rPr>
          <w:rFonts w:cs="Tahoma"/>
          <w:b/>
          <w:spacing w:val="-10"/>
          <w:kern w:val="2"/>
        </w:rPr>
        <w:t>국가경제</w:t>
      </w:r>
    </w:p>
    <w:p w:rsidR="00C57DD6" w:rsidRPr="00797250" w:rsidRDefault="00C57DD6" w:rsidP="00C57DD6">
      <w:pPr>
        <w:ind w:firstLineChars="100" w:firstLine="180"/>
        <w:jc w:val="left"/>
        <w:rPr>
          <w:rFonts w:cs="Tahoma"/>
          <w:spacing w:val="-10"/>
          <w:kern w:val="2"/>
        </w:rPr>
      </w:pPr>
      <w:r w:rsidRPr="00797250">
        <w:rPr>
          <w:rFonts w:cs="Tahoma" w:hint="eastAsia"/>
          <w:spacing w:val="-10"/>
          <w:kern w:val="2"/>
        </w:rPr>
        <w:t>국가경제와</w:t>
      </w:r>
      <w:r w:rsidRPr="00797250">
        <w:rPr>
          <w:rFonts w:cs="Tahoma"/>
          <w:spacing w:val="-10"/>
          <w:kern w:val="2"/>
        </w:rPr>
        <w:t xml:space="preserve"> 관련한 </w:t>
      </w:r>
      <w:r w:rsidR="00575D1A" w:rsidRPr="00797250">
        <w:rPr>
          <w:rFonts w:cs="Tahoma"/>
          <w:spacing w:val="-10"/>
          <w:kern w:val="2"/>
        </w:rPr>
        <w:t>3</w:t>
      </w:r>
      <w:r w:rsidR="00575D1A" w:rsidRPr="00797250">
        <w:rPr>
          <w:rFonts w:cs="Tahoma" w:hint="eastAsia"/>
          <w:spacing w:val="-10"/>
          <w:kern w:val="2"/>
        </w:rPr>
        <w:t xml:space="preserve">개 </w:t>
      </w:r>
      <w:r w:rsidRPr="00797250">
        <w:rPr>
          <w:rFonts w:cs="Tahoma"/>
          <w:spacing w:val="-10"/>
          <w:kern w:val="2"/>
        </w:rPr>
        <w:t xml:space="preserve">조사항목 중 </w:t>
      </w:r>
      <w:r w:rsidR="00575D1A" w:rsidRPr="00797250">
        <w:rPr>
          <w:rFonts w:cs="Tahoma" w:hint="eastAsia"/>
          <w:spacing w:val="-10"/>
          <w:kern w:val="2"/>
        </w:rPr>
        <w:t xml:space="preserve">국내경기를 제외한 </w:t>
      </w:r>
      <w:r w:rsidR="00575D1A" w:rsidRPr="00797250">
        <w:rPr>
          <w:rFonts w:cs="Tahoma"/>
          <w:spacing w:val="-10"/>
          <w:kern w:val="2"/>
        </w:rPr>
        <w:t>2</w:t>
      </w:r>
      <w:r w:rsidR="00575D1A" w:rsidRPr="00797250">
        <w:rPr>
          <w:rFonts w:cs="Tahoma" w:hint="eastAsia"/>
          <w:spacing w:val="-10"/>
          <w:kern w:val="2"/>
        </w:rPr>
        <w:t>개 항목,</w:t>
      </w:r>
      <w:r w:rsidR="00575D1A" w:rsidRPr="00797250">
        <w:rPr>
          <w:rFonts w:cs="Tahoma"/>
          <w:spacing w:val="-10"/>
          <w:kern w:val="2"/>
        </w:rPr>
        <w:t xml:space="preserve"> </w:t>
      </w:r>
      <w:r w:rsidRPr="00797250">
        <w:rPr>
          <w:rFonts w:cs="Tahoma"/>
          <w:spacing w:val="-10"/>
          <w:kern w:val="2"/>
        </w:rPr>
        <w:t xml:space="preserve">물가와 일자리에 대한 </w:t>
      </w:r>
      <w:r w:rsidR="00575D1A" w:rsidRPr="00797250">
        <w:rPr>
          <w:rFonts w:cs="Tahoma" w:hint="eastAsia"/>
          <w:spacing w:val="-10"/>
          <w:kern w:val="2"/>
        </w:rPr>
        <w:t>반응은 기본적으로 부정적이기는 하지만 덜 부정적인 방향으로 변화가 있었다.</w:t>
      </w:r>
    </w:p>
    <w:p w:rsidR="00C57DD6" w:rsidRPr="00797250" w:rsidRDefault="00C57DD6" w:rsidP="007B7326">
      <w:pPr>
        <w:ind w:firstLineChars="100" w:firstLine="180"/>
        <w:jc w:val="left"/>
        <w:rPr>
          <w:rFonts w:cs="Tahoma"/>
          <w:spacing w:val="-10"/>
          <w:kern w:val="2"/>
        </w:rPr>
      </w:pPr>
      <w:r w:rsidRPr="00797250">
        <w:rPr>
          <w:rFonts w:cs="Tahoma" w:hint="eastAsia"/>
          <w:spacing w:val="-10"/>
          <w:kern w:val="2"/>
        </w:rPr>
        <w:t>우선</w:t>
      </w:r>
      <w:r w:rsidRPr="00797250">
        <w:rPr>
          <w:rFonts w:cs="Tahoma"/>
          <w:spacing w:val="-10"/>
          <w:kern w:val="2"/>
        </w:rPr>
        <w:t xml:space="preserve"> 물가에 대해서는 지난 6개월 평가와 앞으로 6개월 전망 모두 </w:t>
      </w:r>
      <w:r w:rsidR="00575D1A" w:rsidRPr="00797250">
        <w:rPr>
          <w:rFonts w:cs="Tahoma" w:hint="eastAsia"/>
          <w:spacing w:val="-10"/>
          <w:kern w:val="2"/>
        </w:rPr>
        <w:t>지수가 올라갔다.</w:t>
      </w:r>
      <w:r w:rsidR="00575D1A" w:rsidRPr="00797250">
        <w:rPr>
          <w:rFonts w:cs="Tahoma"/>
          <w:spacing w:val="-10"/>
          <w:kern w:val="2"/>
        </w:rPr>
        <w:t xml:space="preserve"> </w:t>
      </w:r>
      <w:r w:rsidRPr="00797250">
        <w:rPr>
          <w:rFonts w:cs="Tahoma"/>
          <w:spacing w:val="-10"/>
          <w:kern w:val="2"/>
        </w:rPr>
        <w:t xml:space="preserve">올해 물가가 전반적으로 안정됐고 앞으로도 당분간 오르지 않을 것으로 보는 것이다. 4분기 물가평가지수는 60.5로 1분기 대비 긍정적 </w:t>
      </w:r>
      <w:r w:rsidR="00575D1A" w:rsidRPr="00797250">
        <w:rPr>
          <w:rFonts w:cs="Tahoma" w:hint="eastAsia"/>
          <w:spacing w:val="-10"/>
          <w:kern w:val="2"/>
        </w:rPr>
        <w:t>방향으로</w:t>
      </w:r>
      <w:r w:rsidRPr="00797250">
        <w:rPr>
          <w:rFonts w:cs="Tahoma"/>
          <w:spacing w:val="-10"/>
          <w:kern w:val="2"/>
        </w:rPr>
        <w:t xml:space="preserve"> 10.4P </w:t>
      </w:r>
      <w:r w:rsidR="00575D1A" w:rsidRPr="00797250">
        <w:rPr>
          <w:rFonts w:cs="Tahoma" w:hint="eastAsia"/>
          <w:spacing w:val="-10"/>
          <w:kern w:val="2"/>
        </w:rPr>
        <w:t>이동했</w:t>
      </w:r>
      <w:r w:rsidRPr="00797250">
        <w:rPr>
          <w:rFonts w:cs="Tahoma"/>
          <w:spacing w:val="-10"/>
          <w:kern w:val="2"/>
        </w:rPr>
        <w:t xml:space="preserve">고, 물가 전망도 매분기 긍정 쪽으로 이동(58.3→59.4→60.5→63.5)했다. </w:t>
      </w:r>
      <w:r w:rsidR="007B7326" w:rsidRPr="00797250">
        <w:rPr>
          <w:rFonts w:cs="Tahoma"/>
          <w:spacing w:val="-10"/>
          <w:kern w:val="2"/>
        </w:rPr>
        <w:t>지수는 100보다 작을수록 부정적 응답이, 100보다 클수록 긍정적 응답이 많은 것이다.</w:t>
      </w:r>
      <w:r w:rsidR="007B7326" w:rsidRPr="00797250">
        <w:rPr>
          <w:rFonts w:cs="Tahoma" w:hint="eastAsia"/>
          <w:spacing w:val="-10"/>
          <w:kern w:val="2"/>
        </w:rPr>
        <w:t xml:space="preserve"> </w:t>
      </w:r>
      <w:r w:rsidRPr="00797250">
        <w:rPr>
          <w:rFonts w:cs="Tahoma"/>
          <w:spacing w:val="-10"/>
          <w:kern w:val="2"/>
        </w:rPr>
        <w:t xml:space="preserve">사상초유의 마이너스 물가(9월, -0.4%)가 발표되기 이전부터 소비자들은 </w:t>
      </w:r>
      <w:r w:rsidR="009F3C9F" w:rsidRPr="00797250">
        <w:rPr>
          <w:rFonts w:cs="Tahoma" w:hint="eastAsia"/>
          <w:spacing w:val="-10"/>
          <w:kern w:val="2"/>
        </w:rPr>
        <w:t xml:space="preserve">전과 다른 </w:t>
      </w:r>
      <w:r w:rsidRPr="00797250">
        <w:rPr>
          <w:rFonts w:cs="Tahoma"/>
          <w:spacing w:val="-10"/>
          <w:kern w:val="2"/>
        </w:rPr>
        <w:t xml:space="preserve">물가 </w:t>
      </w:r>
      <w:r w:rsidR="009F3C9F" w:rsidRPr="00797250">
        <w:rPr>
          <w:rFonts w:cs="Tahoma" w:hint="eastAsia"/>
          <w:spacing w:val="-10"/>
          <w:kern w:val="2"/>
        </w:rPr>
        <w:t>흐름을 느끼며 디플레이션 경고를</w:t>
      </w:r>
      <w:r w:rsidRPr="00797250">
        <w:rPr>
          <w:rFonts w:cs="Tahoma"/>
          <w:spacing w:val="-10"/>
          <w:kern w:val="2"/>
        </w:rPr>
        <w:t xml:space="preserve"> 체감하고 있었다고 </w:t>
      </w:r>
      <w:r w:rsidRPr="00797250">
        <w:rPr>
          <w:rFonts w:cs="Tahoma" w:hint="eastAsia"/>
          <w:spacing w:val="-10"/>
          <w:kern w:val="2"/>
        </w:rPr>
        <w:t>볼</w:t>
      </w:r>
      <w:r w:rsidRPr="00797250">
        <w:rPr>
          <w:rFonts w:cs="Tahoma"/>
          <w:spacing w:val="-10"/>
          <w:kern w:val="2"/>
        </w:rPr>
        <w:t xml:space="preserve"> 수 있다.</w:t>
      </w:r>
    </w:p>
    <w:p w:rsidR="00C57DD6" w:rsidRPr="00797250" w:rsidRDefault="00C57DD6" w:rsidP="00C57DD6">
      <w:pPr>
        <w:ind w:firstLineChars="100" w:firstLine="180"/>
        <w:jc w:val="left"/>
        <w:rPr>
          <w:rFonts w:cs="Tahoma"/>
          <w:spacing w:val="-10"/>
          <w:kern w:val="2"/>
        </w:rPr>
      </w:pPr>
      <w:r w:rsidRPr="00797250">
        <w:rPr>
          <w:rFonts w:cs="Tahoma" w:hint="eastAsia"/>
          <w:spacing w:val="-10"/>
          <w:kern w:val="2"/>
        </w:rPr>
        <w:t>일자리</w:t>
      </w:r>
      <w:r w:rsidRPr="00797250">
        <w:rPr>
          <w:rFonts w:cs="Tahoma"/>
          <w:spacing w:val="-10"/>
          <w:kern w:val="2"/>
        </w:rPr>
        <w:t xml:space="preserve"> 평가지수도 1분기 57.3에서 4분기 63.6으로 6.3P 상승해 긍정적 변화가 눈에 띈다. 그러나 세부적으로 들여다보면 응답자 중 고령층 남성에게서 긍정적 </w:t>
      </w:r>
      <w:r w:rsidR="009F3C9F" w:rsidRPr="00797250">
        <w:rPr>
          <w:rFonts w:cs="Tahoma" w:hint="eastAsia"/>
          <w:spacing w:val="-10"/>
          <w:kern w:val="2"/>
        </w:rPr>
        <w:t>변화가 압도적이었음</w:t>
      </w:r>
      <w:r w:rsidRPr="00797250">
        <w:rPr>
          <w:rFonts w:cs="Tahoma"/>
          <w:spacing w:val="-10"/>
          <w:kern w:val="2"/>
        </w:rPr>
        <w:t xml:space="preserve">을 발견할 수 있다. 60대 남성은 1분기 36.0에서 </w:t>
      </w:r>
      <w:r w:rsidRPr="00797250">
        <w:rPr>
          <w:rFonts w:cs="Tahoma"/>
          <w:spacing w:val="-10"/>
          <w:kern w:val="2"/>
        </w:rPr>
        <w:lastRenderedPageBreak/>
        <w:t>4분기 49.0으로 무려 13.0P 상승했고, 50대 남성도 같은 기간 10.5P 긍정적 평가가 늘었다. 30대 5.7P, 40대 6.5P 증가에 비해 2배 가량 상승폭이 컸다</w:t>
      </w:r>
      <w:r w:rsidR="00575D1A" w:rsidRPr="00797250">
        <w:rPr>
          <w:rFonts w:cs="Tahoma" w:hint="eastAsia"/>
          <w:spacing w:val="-10"/>
          <w:kern w:val="2"/>
        </w:rPr>
        <w:t>.</w:t>
      </w:r>
      <w:r w:rsidRPr="00797250">
        <w:rPr>
          <w:rFonts w:cs="Tahoma"/>
          <w:spacing w:val="-10"/>
          <w:kern w:val="2"/>
        </w:rPr>
        <w:t xml:space="preserve"> 정부 재정으로 노인 단기 </w:t>
      </w:r>
      <w:r w:rsidRPr="00797250">
        <w:rPr>
          <w:rFonts w:cs="Tahoma" w:hint="eastAsia"/>
          <w:spacing w:val="-10"/>
          <w:kern w:val="2"/>
        </w:rPr>
        <w:t>일자리가</w:t>
      </w:r>
      <w:r w:rsidRPr="00797250">
        <w:rPr>
          <w:rFonts w:cs="Tahoma"/>
          <w:spacing w:val="-10"/>
          <w:kern w:val="2"/>
        </w:rPr>
        <w:t xml:space="preserve"> 주로 늘었다는 세간의 비판적 분석과 일치한다.</w:t>
      </w:r>
    </w:p>
    <w:p w:rsidR="00A836E0" w:rsidRPr="00797250" w:rsidRDefault="00A836E0" w:rsidP="00F05C17">
      <w:pPr>
        <w:jc w:val="left"/>
        <w:rPr>
          <w:rFonts w:cs="Tahoma"/>
          <w:spacing w:val="-10"/>
          <w:kern w:val="2"/>
        </w:rPr>
      </w:pPr>
    </w:p>
    <w:p w:rsidR="00F05C17" w:rsidRPr="00797250" w:rsidRDefault="00BC13EF" w:rsidP="00471320">
      <w:pPr>
        <w:jc w:val="center"/>
        <w:rPr>
          <w:rFonts w:cs="Tahoma"/>
          <w:spacing w:val="-10"/>
          <w:kern w:val="2"/>
        </w:rPr>
      </w:pPr>
      <w:r>
        <w:rPr>
          <w:rFonts w:cs="Tahoma"/>
          <w:noProof/>
          <w:spacing w:val="-10"/>
          <w:kern w:val="2"/>
        </w:rPr>
        <w:drawing>
          <wp:inline distT="0" distB="0" distL="0" distR="0" wp14:anchorId="5DC5F260">
            <wp:extent cx="5047615" cy="4395470"/>
            <wp:effectExtent l="0" t="0" r="635" b="508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36E0" w:rsidRPr="00797250" w:rsidRDefault="00A836E0" w:rsidP="00C57DD6">
      <w:pPr>
        <w:jc w:val="left"/>
        <w:rPr>
          <w:rFonts w:cs="Tahoma"/>
          <w:spacing w:val="-10"/>
          <w:kern w:val="2"/>
        </w:rPr>
      </w:pPr>
    </w:p>
    <w:p w:rsidR="00A836E0" w:rsidRPr="00797250" w:rsidRDefault="00A836E0" w:rsidP="00911F94">
      <w:pPr>
        <w:ind w:firstLineChars="100" w:firstLine="180"/>
        <w:jc w:val="left"/>
        <w:rPr>
          <w:rFonts w:cs="Tahoma"/>
          <w:b/>
          <w:spacing w:val="-10"/>
          <w:kern w:val="2"/>
        </w:rPr>
      </w:pPr>
      <w:r w:rsidRPr="00797250">
        <w:rPr>
          <w:rFonts w:cs="Tahoma" w:hint="eastAsia"/>
          <w:b/>
          <w:spacing w:val="-10"/>
          <w:kern w:val="2"/>
        </w:rPr>
        <w:t>■</w:t>
      </w:r>
      <w:r w:rsidRPr="00797250">
        <w:rPr>
          <w:rFonts w:cs="Tahoma"/>
          <w:b/>
          <w:spacing w:val="-10"/>
          <w:kern w:val="2"/>
        </w:rPr>
        <w:t xml:space="preserve"> 개인경제, 저축여력 줄어 내구재∙주거비 지출 꽁꽁</w:t>
      </w:r>
    </w:p>
    <w:p w:rsidR="00A836E0" w:rsidRPr="00797250" w:rsidRDefault="00A836E0" w:rsidP="00911F94">
      <w:pPr>
        <w:ind w:firstLineChars="100" w:firstLine="180"/>
        <w:jc w:val="left"/>
        <w:rPr>
          <w:rFonts w:cs="Tahoma"/>
          <w:spacing w:val="-10"/>
          <w:kern w:val="2"/>
        </w:rPr>
      </w:pPr>
      <w:r w:rsidRPr="00797250">
        <w:rPr>
          <w:rFonts w:cs="Tahoma" w:hint="eastAsia"/>
          <w:spacing w:val="-10"/>
          <w:kern w:val="2"/>
        </w:rPr>
        <w:t>개인경제</w:t>
      </w:r>
      <w:r w:rsidR="00CC1D29" w:rsidRPr="00797250">
        <w:rPr>
          <w:rFonts w:cs="Tahoma"/>
          <w:spacing w:val="-10"/>
          <w:kern w:val="2"/>
        </w:rPr>
        <w:t>(</w:t>
      </w:r>
      <w:r w:rsidR="00CC1D29" w:rsidRPr="00797250">
        <w:rPr>
          <w:rFonts w:cs="Tahoma" w:hint="eastAsia"/>
          <w:spacing w:val="-10"/>
          <w:kern w:val="2"/>
        </w:rPr>
        <w:t>소비지출 포함</w:t>
      </w:r>
      <w:r w:rsidR="00CC1D29" w:rsidRPr="00797250">
        <w:rPr>
          <w:rFonts w:cs="Tahoma"/>
          <w:spacing w:val="-10"/>
          <w:kern w:val="2"/>
        </w:rPr>
        <w:t>)</w:t>
      </w:r>
      <w:r w:rsidRPr="00797250">
        <w:rPr>
          <w:rFonts w:cs="Tahoma"/>
          <w:spacing w:val="-10"/>
          <w:kern w:val="2"/>
        </w:rPr>
        <w:t xml:space="preserve"> 관련 항목에서는 부정적 </w:t>
      </w:r>
      <w:r w:rsidR="00575D1A" w:rsidRPr="00797250">
        <w:rPr>
          <w:rFonts w:cs="Tahoma" w:hint="eastAsia"/>
          <w:spacing w:val="-10"/>
          <w:kern w:val="2"/>
        </w:rPr>
        <w:t xml:space="preserve">방향으로의 </w:t>
      </w:r>
      <w:r w:rsidRPr="00797250">
        <w:rPr>
          <w:rFonts w:cs="Tahoma"/>
          <w:spacing w:val="-10"/>
          <w:kern w:val="2"/>
        </w:rPr>
        <w:t xml:space="preserve">변화가 컸다. 지난 6개월 저축여력에 대한 평가 지수는 1분기 70.5에서 4분기 64.7로 부정평가가 5.8P 늘었다. 저축할 돈이 </w:t>
      </w:r>
      <w:r w:rsidR="00575D1A" w:rsidRPr="00797250">
        <w:rPr>
          <w:rFonts w:cs="Tahoma"/>
          <w:spacing w:val="-10"/>
          <w:kern w:val="2"/>
        </w:rPr>
        <w:t>줄었다</w:t>
      </w:r>
      <w:r w:rsidR="00575D1A" w:rsidRPr="00797250">
        <w:rPr>
          <w:rFonts w:cs="Tahoma" w:hint="eastAsia"/>
          <w:spacing w:val="-10"/>
          <w:kern w:val="2"/>
        </w:rPr>
        <w:t>는 인식의</w:t>
      </w:r>
      <w:r w:rsidR="00905982" w:rsidRPr="00797250">
        <w:rPr>
          <w:rFonts w:cs="Tahoma" w:hint="eastAsia"/>
          <w:spacing w:val="-10"/>
          <w:kern w:val="2"/>
        </w:rPr>
        <w:t xml:space="preserve"> 주된 원인은 지출의 증가다.</w:t>
      </w:r>
      <w:r w:rsidR="00905982" w:rsidRPr="00797250">
        <w:rPr>
          <w:rFonts w:cs="Tahoma"/>
          <w:spacing w:val="-10"/>
          <w:kern w:val="2"/>
        </w:rPr>
        <w:t xml:space="preserve"> </w:t>
      </w:r>
      <w:r w:rsidR="00905982" w:rsidRPr="00797250">
        <w:rPr>
          <w:rFonts w:cs="Tahoma" w:hint="eastAsia"/>
          <w:spacing w:val="-10"/>
          <w:kern w:val="2"/>
        </w:rPr>
        <w:t>그러나 물가에 대한 의식을 보면 소득이 주는 등 다른 원인이 있어 보인다.</w:t>
      </w:r>
    </w:p>
    <w:p w:rsidR="00A836E0" w:rsidRPr="00797250" w:rsidRDefault="00A836E0" w:rsidP="00911F94">
      <w:pPr>
        <w:ind w:firstLineChars="100" w:firstLine="180"/>
        <w:jc w:val="left"/>
        <w:rPr>
          <w:rFonts w:cs="Tahoma"/>
          <w:spacing w:val="-10"/>
          <w:kern w:val="2"/>
        </w:rPr>
      </w:pPr>
      <w:r w:rsidRPr="00797250">
        <w:rPr>
          <w:rFonts w:cs="Tahoma" w:hint="eastAsia"/>
          <w:spacing w:val="-10"/>
          <w:kern w:val="2"/>
        </w:rPr>
        <w:t>지출항목</w:t>
      </w:r>
      <w:r w:rsidRPr="00797250">
        <w:rPr>
          <w:rFonts w:cs="Tahoma"/>
          <w:spacing w:val="-10"/>
          <w:kern w:val="2"/>
        </w:rPr>
        <w:t xml:space="preserve"> 가운데는 내구재 구입비와 주거비 지출을 가장 많이 줄일 것으로 내다봤다. 내구재는 1분기 85.2에서 4분기 79.5로 5.7P가, 주거비는 104.4에서 99.1로 5.3P가 낮아졌다. 제조업 경기와 직결되는 내구재 소비</w:t>
      </w:r>
      <w:r w:rsidR="00905982" w:rsidRPr="00797250">
        <w:rPr>
          <w:rFonts w:cs="Tahoma" w:hint="eastAsia"/>
          <w:spacing w:val="-10"/>
          <w:kern w:val="2"/>
        </w:rPr>
        <w:t>를 줄이겠다는 반응은</w:t>
      </w:r>
      <w:r w:rsidRPr="00797250">
        <w:rPr>
          <w:rFonts w:cs="Tahoma"/>
          <w:spacing w:val="-10"/>
          <w:kern w:val="2"/>
        </w:rPr>
        <w:t xml:space="preserve"> 당분간 경기 회복을 기대하기</w:t>
      </w:r>
      <w:r w:rsidR="00905982" w:rsidRPr="00797250">
        <w:rPr>
          <w:rFonts w:cs="Tahoma" w:hint="eastAsia"/>
          <w:spacing w:val="-10"/>
          <w:kern w:val="2"/>
        </w:rPr>
        <w:t>는</w:t>
      </w:r>
      <w:r w:rsidRPr="00797250">
        <w:rPr>
          <w:rFonts w:cs="Tahoma"/>
          <w:spacing w:val="-10"/>
          <w:kern w:val="2"/>
        </w:rPr>
        <w:t xml:space="preserve"> 어려움을 </w:t>
      </w:r>
      <w:r w:rsidR="00905982" w:rsidRPr="00797250">
        <w:rPr>
          <w:rFonts w:cs="Tahoma" w:hint="eastAsia"/>
          <w:spacing w:val="-10"/>
          <w:kern w:val="2"/>
        </w:rPr>
        <w:t>암시한다.</w:t>
      </w:r>
    </w:p>
    <w:p w:rsidR="00A836E0" w:rsidRPr="00797250" w:rsidRDefault="00A836E0" w:rsidP="00911F94">
      <w:pPr>
        <w:ind w:firstLineChars="100" w:firstLine="180"/>
        <w:jc w:val="left"/>
        <w:rPr>
          <w:rFonts w:cs="Tahoma"/>
          <w:spacing w:val="-10"/>
          <w:kern w:val="2"/>
        </w:rPr>
      </w:pPr>
      <w:r w:rsidRPr="00797250">
        <w:rPr>
          <w:rFonts w:cs="Tahoma" w:hint="eastAsia"/>
          <w:spacing w:val="-10"/>
          <w:kern w:val="2"/>
        </w:rPr>
        <w:t>개인경제는</w:t>
      </w:r>
      <w:r w:rsidRPr="00797250">
        <w:rPr>
          <w:rFonts w:cs="Tahoma"/>
          <w:spacing w:val="-10"/>
          <w:kern w:val="2"/>
        </w:rPr>
        <w:t xml:space="preserve"> 부정 쪽으로 국가경제는 다소 긍정 쪽으로 움직이고 있지만 국가경제 체감지수 절대치는 여전히 낮아 60점대 초반(물가평가 60.5, 물가 전망 63.5, 일자리평가</w:t>
      </w:r>
      <w:r w:rsidR="00FF3B89" w:rsidRPr="00797250">
        <w:rPr>
          <w:rFonts w:cs="Tahoma"/>
          <w:spacing w:val="-10"/>
          <w:kern w:val="2"/>
        </w:rPr>
        <w:t xml:space="preserve"> 63.6</w:t>
      </w:r>
      <w:r w:rsidRPr="00797250">
        <w:rPr>
          <w:rFonts w:cs="Tahoma"/>
          <w:spacing w:val="-10"/>
          <w:kern w:val="2"/>
        </w:rPr>
        <w:t>)에 머물고 있다. 긍정변화냐 부정변화냐 차이가 있을 뿐 개인경제, 국가경제 모두에 대한 전망은 그다지 밝지 않음을 알 수 있다.</w:t>
      </w:r>
    </w:p>
    <w:p w:rsidR="00C57DD6" w:rsidRPr="00797250" w:rsidRDefault="00C57DD6" w:rsidP="00C57DD6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C57DD6" w:rsidRPr="00797250" w:rsidRDefault="00C57DD6" w:rsidP="00C57DD6">
      <w:pPr>
        <w:ind w:firstLineChars="100" w:firstLine="180"/>
        <w:jc w:val="left"/>
        <w:rPr>
          <w:rFonts w:cs="Tahoma"/>
          <w:b/>
          <w:spacing w:val="-10"/>
          <w:kern w:val="2"/>
        </w:rPr>
      </w:pPr>
      <w:r w:rsidRPr="00797250">
        <w:rPr>
          <w:rFonts w:cs="Tahoma" w:hint="eastAsia"/>
          <w:b/>
          <w:spacing w:val="-10"/>
          <w:kern w:val="2"/>
        </w:rPr>
        <w:t>■</w:t>
      </w:r>
      <w:r w:rsidRPr="00797250">
        <w:rPr>
          <w:rFonts w:cs="Tahoma"/>
          <w:b/>
          <w:spacing w:val="-10"/>
          <w:kern w:val="2"/>
        </w:rPr>
        <w:t xml:space="preserve"> 자산관리방안, 부동산 크게 늘고 예금/적금 인기 시들</w:t>
      </w:r>
    </w:p>
    <w:p w:rsidR="00C57DD6" w:rsidRPr="00797250" w:rsidRDefault="00C57DD6" w:rsidP="00905982">
      <w:pPr>
        <w:ind w:firstLineChars="100" w:firstLine="180"/>
        <w:jc w:val="left"/>
        <w:rPr>
          <w:rFonts w:cs="Tahoma"/>
          <w:spacing w:val="-10"/>
          <w:kern w:val="2"/>
        </w:rPr>
      </w:pPr>
      <w:r w:rsidRPr="00797250">
        <w:rPr>
          <w:rFonts w:cs="Tahoma" w:hint="eastAsia"/>
          <w:spacing w:val="-10"/>
          <w:kern w:val="2"/>
        </w:rPr>
        <w:t>예금/적금</w:t>
      </w:r>
      <w:r w:rsidRPr="00797250">
        <w:rPr>
          <w:rFonts w:cs="Tahoma"/>
          <w:spacing w:val="-10"/>
          <w:kern w:val="2"/>
        </w:rPr>
        <w:t>, 부동산투자, 주식펀드, 가상화폐 등 자산관리 방안에 대한 평가는 4개 항목 모두 큰 변화를 보이며 TOP5에 들었다. 예금/적금과 주식펀드에 대</w:t>
      </w:r>
      <w:r w:rsidR="00905982" w:rsidRPr="00797250">
        <w:rPr>
          <w:rFonts w:cs="Tahoma" w:hint="eastAsia"/>
          <w:spacing w:val="-10"/>
          <w:kern w:val="2"/>
        </w:rPr>
        <w:t xml:space="preserve">해서는 권유하겠다가 </w:t>
      </w:r>
      <w:r w:rsidRPr="00797250">
        <w:rPr>
          <w:rFonts w:cs="Tahoma"/>
          <w:spacing w:val="-10"/>
          <w:kern w:val="2"/>
        </w:rPr>
        <w:t xml:space="preserve">줄어든 반면 부동산투자와 가상화폐에 대해서는 </w:t>
      </w:r>
      <w:r w:rsidR="00905982" w:rsidRPr="00797250">
        <w:rPr>
          <w:rFonts w:cs="Tahoma" w:hint="eastAsia"/>
          <w:spacing w:val="-10"/>
          <w:kern w:val="2"/>
        </w:rPr>
        <w:t>그 반대였다.</w:t>
      </w:r>
    </w:p>
    <w:p w:rsidR="00905982" w:rsidRPr="00797250" w:rsidRDefault="00C57DD6" w:rsidP="00C57DD6">
      <w:pPr>
        <w:ind w:firstLineChars="100" w:firstLine="180"/>
        <w:jc w:val="left"/>
        <w:rPr>
          <w:rFonts w:cs="Tahoma"/>
          <w:spacing w:val="-10"/>
          <w:kern w:val="2"/>
        </w:rPr>
      </w:pPr>
      <w:r w:rsidRPr="00797250">
        <w:rPr>
          <w:rFonts w:cs="Tahoma" w:hint="eastAsia"/>
          <w:spacing w:val="-10"/>
          <w:kern w:val="2"/>
        </w:rPr>
        <w:t>특히</w:t>
      </w:r>
      <w:r w:rsidRPr="00797250">
        <w:rPr>
          <w:rFonts w:cs="Tahoma"/>
          <w:spacing w:val="-10"/>
          <w:kern w:val="2"/>
        </w:rPr>
        <w:t xml:space="preserve"> 부동산 투자 심리가 크게 높아졌다. 부동산투자를 권유하겠다는 응답 지수는 1분기 80.2에서 계속 상승해 4분기 95.9로 15.7포인트(P)나 증가해 </w:t>
      </w:r>
      <w:r w:rsidR="00905982" w:rsidRPr="00797250">
        <w:rPr>
          <w:rFonts w:cs="Tahoma" w:hint="eastAsia"/>
          <w:spacing w:val="-10"/>
          <w:kern w:val="2"/>
        </w:rPr>
        <w:t xml:space="preserve">모든 지수 중 </w:t>
      </w:r>
      <w:r w:rsidRPr="00797250">
        <w:rPr>
          <w:rFonts w:cs="Tahoma"/>
          <w:spacing w:val="-10"/>
          <w:kern w:val="2"/>
        </w:rPr>
        <w:t xml:space="preserve">변동폭이 가장 컸다. </w:t>
      </w:r>
    </w:p>
    <w:p w:rsidR="00C57DD6" w:rsidRPr="00797250" w:rsidRDefault="00C57DD6" w:rsidP="00C57DD6">
      <w:pPr>
        <w:ind w:firstLineChars="100" w:firstLine="180"/>
        <w:jc w:val="left"/>
        <w:rPr>
          <w:rFonts w:cs="Tahoma"/>
          <w:spacing w:val="-10"/>
          <w:kern w:val="2"/>
        </w:rPr>
      </w:pPr>
      <w:r w:rsidRPr="00797250">
        <w:rPr>
          <w:rFonts w:cs="Tahoma" w:hint="eastAsia"/>
          <w:spacing w:val="-10"/>
          <w:kern w:val="2"/>
        </w:rPr>
        <w:t>반면</w:t>
      </w:r>
      <w:r w:rsidRPr="00797250">
        <w:rPr>
          <w:rFonts w:cs="Tahoma"/>
          <w:spacing w:val="-10"/>
          <w:kern w:val="2"/>
        </w:rPr>
        <w:t xml:space="preserve"> 예금/적금을 권하겠다는 응답 지수는 같은 기간 129.3에서 118.6으로 10.7P 하락했으며 주식/펀드 권유 의향 또한 8.2P 줄었다. 잇단 금리인하에 따라 매력이 떨어진 현금(예금/적금)에서 이탈한 자금이 부동산 쪽으로 맹렬히 이동하고 </w:t>
      </w:r>
      <w:r w:rsidRPr="00797250">
        <w:rPr>
          <w:rFonts w:cs="Tahoma"/>
          <w:spacing w:val="-10"/>
          <w:kern w:val="2"/>
        </w:rPr>
        <w:lastRenderedPageBreak/>
        <w:t>있음을 보여준다. 가상화폐 투자 권유의향 지수는 31.5에서 38.0으로 늘고 있으나 30포인트 대 지수가 말해 주듯 재테크 방안으로서 소비자들의 관심도는 여전히 냉랭하다.</w:t>
      </w:r>
    </w:p>
    <w:p w:rsidR="00C57DD6" w:rsidRPr="00797250" w:rsidRDefault="00C57DD6" w:rsidP="00911F94">
      <w:pPr>
        <w:ind w:firstLineChars="100" w:firstLine="180"/>
        <w:jc w:val="left"/>
        <w:rPr>
          <w:rFonts w:cs="Tahoma"/>
          <w:spacing w:val="-10"/>
          <w:kern w:val="2"/>
        </w:rPr>
      </w:pPr>
    </w:p>
    <w:p w:rsidR="00A836E0" w:rsidRPr="00F05C17" w:rsidRDefault="00A836E0" w:rsidP="00F05C17">
      <w:pPr>
        <w:ind w:firstLineChars="100" w:firstLine="180"/>
        <w:jc w:val="left"/>
        <w:rPr>
          <w:rFonts w:cs="Tahoma"/>
          <w:spacing w:val="-10"/>
          <w:kern w:val="2"/>
        </w:rPr>
      </w:pPr>
      <w:r w:rsidRPr="00797250">
        <w:rPr>
          <w:rFonts w:cs="Tahoma" w:hint="eastAsia"/>
          <w:spacing w:val="-10"/>
          <w:kern w:val="2"/>
        </w:rPr>
        <w:t>작년부터</w:t>
      </w:r>
      <w:r w:rsidRPr="00797250">
        <w:rPr>
          <w:rFonts w:cs="Tahoma"/>
          <w:spacing w:val="-10"/>
          <w:kern w:val="2"/>
        </w:rPr>
        <w:t xml:space="preserve"> 최저임금이 큰 폭으로 인상되고 올해는 주52시간 근무제가 시행됐다. 소득주도성장과 워라밸(일과 여가생활의 균형)을 목표로 하는 정부 경제노동 정책은 그러나 기대했던 성과를 내지 못하고 있다. 일자리가 늘었어도 질 좋은 고용이라고 하기 어렵고 현금성 복지 예산을 쏟아 부어도 소비로 이어지지 않는 모습이다. ‘경제는 심리다’라는 말이 있다. 디플레이션이 거론되고 아파트값이 오르면서 소비자 심리는 불안해지고 이는 소비 위축으로 이어진다. 경제에 대한 </w:t>
      </w:r>
      <w:r w:rsidRPr="00797250">
        <w:rPr>
          <w:rFonts w:cs="Tahoma" w:hint="eastAsia"/>
          <w:spacing w:val="-10"/>
          <w:kern w:val="2"/>
        </w:rPr>
        <w:t>소비자들의</w:t>
      </w:r>
      <w:r w:rsidRPr="00797250">
        <w:rPr>
          <w:rFonts w:cs="Tahoma"/>
          <w:spacing w:val="-10"/>
          <w:kern w:val="2"/>
        </w:rPr>
        <w:t xml:space="preserve"> 심리가 긍정적으로 변해야 소비가 늘고 경기 선순환을 기대할 수 있다. 거시경제 지표도 중요하지만 소비자가 체감하는 경제의 흐름을 </w:t>
      </w:r>
      <w:r w:rsidR="007B7326" w:rsidRPr="00797250">
        <w:rPr>
          <w:rFonts w:cs="Tahoma" w:hint="eastAsia"/>
          <w:spacing w:val="-10"/>
          <w:kern w:val="2"/>
        </w:rPr>
        <w:t xml:space="preserve">조기에 </w:t>
      </w:r>
      <w:r w:rsidRPr="00797250">
        <w:rPr>
          <w:rFonts w:cs="Tahoma"/>
          <w:spacing w:val="-10"/>
          <w:kern w:val="2"/>
        </w:rPr>
        <w:t>정확</w:t>
      </w:r>
      <w:r w:rsidR="007B7326" w:rsidRPr="00797250">
        <w:rPr>
          <w:rFonts w:cs="Tahoma" w:hint="eastAsia"/>
          <w:spacing w:val="-10"/>
          <w:kern w:val="2"/>
        </w:rPr>
        <w:t>히</w:t>
      </w:r>
      <w:r w:rsidRPr="00797250">
        <w:rPr>
          <w:rFonts w:cs="Tahoma"/>
          <w:spacing w:val="-10"/>
          <w:kern w:val="2"/>
        </w:rPr>
        <w:t xml:space="preserve"> </w:t>
      </w:r>
      <w:r w:rsidR="007B7326" w:rsidRPr="00797250">
        <w:rPr>
          <w:rFonts w:cs="Tahoma"/>
          <w:spacing w:val="-10"/>
          <w:kern w:val="2"/>
        </w:rPr>
        <w:t>파악</w:t>
      </w:r>
      <w:r w:rsidRPr="00797250">
        <w:rPr>
          <w:rFonts w:cs="Tahoma"/>
          <w:spacing w:val="-10"/>
          <w:kern w:val="2"/>
        </w:rPr>
        <w:t xml:space="preserve">할 때 </w:t>
      </w:r>
      <w:r w:rsidR="007B7326" w:rsidRPr="00797250">
        <w:rPr>
          <w:rFonts w:cs="Tahoma" w:hint="eastAsia"/>
          <w:spacing w:val="-10"/>
          <w:kern w:val="2"/>
        </w:rPr>
        <w:t>기회도 잡고 리스크도 피할 수 있다.</w:t>
      </w:r>
    </w:p>
    <w:p w:rsidR="007B7326" w:rsidRDefault="007B7326" w:rsidP="00FC4A13">
      <w:pPr>
        <w:rPr>
          <w:rFonts w:cs="Tahoma"/>
          <w:spacing w:val="-10"/>
          <w:kern w:val="2"/>
        </w:rPr>
      </w:pPr>
    </w:p>
    <w:p w:rsidR="00213500" w:rsidRDefault="00797250" w:rsidP="00471320">
      <w:pPr>
        <w:jc w:val="center"/>
        <w:rPr>
          <w:rFonts w:cs="Tahoma"/>
          <w:spacing w:val="-10"/>
          <w:kern w:val="2"/>
        </w:rPr>
      </w:pPr>
      <w:r>
        <w:rPr>
          <w:rFonts w:cs="Tahoma"/>
          <w:noProof/>
          <w:spacing w:val="-10"/>
          <w:kern w:val="2"/>
        </w:rPr>
        <w:drawing>
          <wp:inline distT="0" distB="0" distL="0" distR="0">
            <wp:extent cx="6645910" cy="4064000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500" w:rsidRPr="00A836E0" w:rsidRDefault="00213500" w:rsidP="00FC4A13">
      <w:pPr>
        <w:rPr>
          <w:rFonts w:cs="Tahoma"/>
          <w:spacing w:val="-10"/>
          <w:kern w:val="2"/>
        </w:rPr>
      </w:pPr>
    </w:p>
    <w:p w:rsidR="005C126A" w:rsidRDefault="005C126A" w:rsidP="00427E1C">
      <w:pPr>
        <w:rPr>
          <w:rFonts w:cs="Times New Roman"/>
          <w:spacing w:val="-10"/>
          <w:kern w:val="2"/>
          <w:szCs w:val="22"/>
        </w:rPr>
        <w:sectPr w:rsidR="005C126A" w:rsidSect="00273591">
          <w:headerReference w:type="default" r:id="rId12"/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:rsidR="00D5683F" w:rsidRPr="004801CC" w:rsidRDefault="00D5683F" w:rsidP="00427E1C">
      <w:pPr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lastRenderedPageBreak/>
        <w:t>-------------------------------------------------------------------------------------------------------------------------------------------------</w:t>
      </w:r>
    </w:p>
    <w:p w:rsidR="00D13621" w:rsidRDefault="00716ECC" w:rsidP="00D5683F">
      <w:pPr>
        <w:jc w:val="left"/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t xml:space="preserve">이 조사결과는 소비자 조사 전문기관 컨슈머인사이트 소비자동향연구소가 기획해 </w:t>
      </w:r>
      <w:r w:rsidRPr="004801CC">
        <w:rPr>
          <w:rFonts w:cs="Times New Roman"/>
          <w:spacing w:val="-10"/>
          <w:kern w:val="2"/>
          <w:szCs w:val="22"/>
        </w:rPr>
        <w:t>2019</w:t>
      </w:r>
      <w:r w:rsidRPr="004801CC">
        <w:rPr>
          <w:rFonts w:cs="Times New Roman" w:hint="eastAsia"/>
          <w:spacing w:val="-10"/>
          <w:kern w:val="2"/>
          <w:szCs w:val="22"/>
        </w:rPr>
        <w:t xml:space="preserve">년 </w:t>
      </w:r>
      <w:r w:rsidRPr="004801CC">
        <w:rPr>
          <w:rFonts w:cs="Times New Roman"/>
          <w:spacing w:val="-10"/>
          <w:kern w:val="2"/>
          <w:szCs w:val="22"/>
        </w:rPr>
        <w:t>1</w:t>
      </w:r>
      <w:r w:rsidRPr="004801CC">
        <w:rPr>
          <w:rFonts w:cs="Times New Roman" w:hint="eastAsia"/>
          <w:spacing w:val="-10"/>
          <w:kern w:val="2"/>
          <w:szCs w:val="22"/>
        </w:rPr>
        <w:t xml:space="preserve">월 출범한 </w:t>
      </w:r>
      <w:r w:rsidRPr="004801CC">
        <w:rPr>
          <w:rFonts w:cs="Times New Roman"/>
          <w:spacing w:val="-10"/>
          <w:kern w:val="2"/>
          <w:szCs w:val="22"/>
        </w:rPr>
        <w:t>‘</w:t>
      </w:r>
      <w:r w:rsidRPr="004801CC">
        <w:rPr>
          <w:rFonts w:cs="Times New Roman" w:hint="eastAsia"/>
          <w:spacing w:val="-10"/>
          <w:kern w:val="2"/>
          <w:szCs w:val="22"/>
        </w:rPr>
        <w:t>주례 소비자체감경제 조사</w:t>
      </w:r>
      <w:r w:rsidRPr="004801CC">
        <w:rPr>
          <w:rFonts w:cs="Times New Roman"/>
          <w:spacing w:val="-10"/>
          <w:kern w:val="2"/>
          <w:szCs w:val="22"/>
        </w:rPr>
        <w:t>’</w:t>
      </w:r>
      <w:r w:rsidRPr="004801CC">
        <w:rPr>
          <w:rFonts w:cs="Times New Roman" w:hint="eastAsia"/>
          <w:spacing w:val="-10"/>
          <w:kern w:val="2"/>
          <w:szCs w:val="22"/>
        </w:rPr>
        <w:t xml:space="preserve">로부터 나온 것이다. 매주 </w:t>
      </w:r>
      <w:r w:rsidRPr="004801CC">
        <w:rPr>
          <w:rFonts w:cs="Times New Roman"/>
          <w:spacing w:val="-10"/>
          <w:kern w:val="2"/>
          <w:szCs w:val="22"/>
        </w:rPr>
        <w:t>1000</w:t>
      </w:r>
      <w:r w:rsidRPr="004801CC">
        <w:rPr>
          <w:rFonts w:cs="Times New Roman" w:hint="eastAsia"/>
          <w:spacing w:val="-10"/>
          <w:kern w:val="2"/>
          <w:szCs w:val="22"/>
        </w:rPr>
        <w:t xml:space="preserve">명(매달 </w:t>
      </w:r>
      <w:r w:rsidRPr="004801CC">
        <w:rPr>
          <w:rFonts w:cs="Times New Roman"/>
          <w:spacing w:val="-10"/>
          <w:kern w:val="2"/>
          <w:szCs w:val="22"/>
        </w:rPr>
        <w:t>4000~5000</w:t>
      </w:r>
      <w:r w:rsidRPr="004801CC">
        <w:rPr>
          <w:rFonts w:cs="Times New Roman" w:hint="eastAsia"/>
          <w:spacing w:val="-10"/>
          <w:kern w:val="2"/>
          <w:szCs w:val="22"/>
        </w:rPr>
        <w:t xml:space="preserve">명)을 대상으로 </w:t>
      </w:r>
      <w:r w:rsidR="00911F94">
        <w:rPr>
          <w:rFonts w:cs="Times New Roman" w:hint="eastAsia"/>
          <w:spacing w:val="-10"/>
          <w:kern w:val="2"/>
          <w:szCs w:val="22"/>
        </w:rPr>
        <w:t>▲</w:t>
      </w:r>
      <w:r w:rsidRPr="004801CC">
        <w:rPr>
          <w:rFonts w:cs="Times New Roman" w:hint="eastAsia"/>
          <w:spacing w:val="-10"/>
          <w:kern w:val="2"/>
          <w:szCs w:val="22"/>
        </w:rPr>
        <w:t>국가경제</w:t>
      </w:r>
      <w:r w:rsidR="00911F94">
        <w:rPr>
          <w:rFonts w:cs="Times New Roman"/>
          <w:spacing w:val="-10"/>
          <w:kern w:val="2"/>
          <w:szCs w:val="22"/>
        </w:rPr>
        <w:t xml:space="preserve"> </w:t>
      </w:r>
      <w:r w:rsidR="00911F94">
        <w:rPr>
          <w:rFonts w:cs="Times New Roman" w:hint="eastAsia"/>
          <w:spacing w:val="-10"/>
          <w:kern w:val="2"/>
          <w:szCs w:val="22"/>
        </w:rPr>
        <w:t>▲</w:t>
      </w:r>
      <w:r w:rsidRPr="004801CC">
        <w:rPr>
          <w:rFonts w:cs="Times New Roman"/>
          <w:spacing w:val="-10"/>
          <w:kern w:val="2"/>
          <w:szCs w:val="22"/>
        </w:rPr>
        <w:t>개인경제</w:t>
      </w:r>
      <w:r w:rsidR="00911F94">
        <w:rPr>
          <w:rFonts w:cs="Times New Roman"/>
          <w:spacing w:val="-10"/>
          <w:kern w:val="2"/>
          <w:szCs w:val="22"/>
        </w:rPr>
        <w:t xml:space="preserve"> </w:t>
      </w:r>
      <w:r w:rsidR="00911F94">
        <w:rPr>
          <w:rFonts w:cs="Times New Roman" w:hint="eastAsia"/>
          <w:spacing w:val="-10"/>
          <w:kern w:val="2"/>
          <w:szCs w:val="22"/>
        </w:rPr>
        <w:t>▲</w:t>
      </w:r>
      <w:r w:rsidRPr="004801CC">
        <w:rPr>
          <w:rFonts w:cs="Times New Roman"/>
          <w:spacing w:val="-10"/>
          <w:kern w:val="2"/>
          <w:szCs w:val="22"/>
        </w:rPr>
        <w:t>소비지출</w:t>
      </w:r>
      <w:r w:rsidR="00911F94">
        <w:rPr>
          <w:rFonts w:cs="Times New Roman"/>
          <w:spacing w:val="-10"/>
          <w:kern w:val="2"/>
          <w:szCs w:val="22"/>
        </w:rPr>
        <w:t xml:space="preserve"> </w:t>
      </w:r>
      <w:r w:rsidR="00911F94">
        <w:rPr>
          <w:rFonts w:cs="Times New Roman" w:hint="eastAsia"/>
          <w:spacing w:val="-10"/>
          <w:kern w:val="2"/>
          <w:szCs w:val="22"/>
        </w:rPr>
        <w:t>▲자산관리</w:t>
      </w:r>
      <w:r w:rsidR="00911F94">
        <w:rPr>
          <w:rFonts w:cs="Times New Roman"/>
          <w:spacing w:val="-10"/>
          <w:kern w:val="2"/>
          <w:szCs w:val="22"/>
        </w:rPr>
        <w:t xml:space="preserve"> </w:t>
      </w:r>
      <w:r w:rsidR="00911F94">
        <w:rPr>
          <w:rFonts w:cs="Times New Roman" w:hint="eastAsia"/>
          <w:spacing w:val="-10"/>
          <w:kern w:val="2"/>
          <w:szCs w:val="22"/>
        </w:rPr>
        <w:t>▲경제정책영향</w:t>
      </w:r>
      <w:r w:rsidRPr="004801CC">
        <w:rPr>
          <w:rFonts w:cs="Times New Roman" w:hint="eastAsia"/>
          <w:spacing w:val="-10"/>
          <w:kern w:val="2"/>
          <w:szCs w:val="22"/>
        </w:rPr>
        <w:t xml:space="preserve"> 등</w:t>
      </w:r>
      <w:r w:rsidRPr="004801CC">
        <w:rPr>
          <w:rFonts w:cs="Times New Roman"/>
          <w:spacing w:val="-10"/>
          <w:kern w:val="2"/>
          <w:szCs w:val="22"/>
        </w:rPr>
        <w:t xml:space="preserve"> 5개 영역</w:t>
      </w:r>
      <w:r w:rsidR="00911F94">
        <w:rPr>
          <w:rFonts w:cs="Times New Roman" w:hint="eastAsia"/>
          <w:spacing w:val="-10"/>
          <w:kern w:val="2"/>
          <w:szCs w:val="22"/>
        </w:rPr>
        <w:t xml:space="preserve"> 20여</w:t>
      </w:r>
      <w:r>
        <w:rPr>
          <w:rFonts w:cs="Times New Roman" w:hint="eastAsia"/>
          <w:spacing w:val="-10"/>
          <w:kern w:val="2"/>
          <w:szCs w:val="22"/>
        </w:rPr>
        <w:t>개 항목</w:t>
      </w:r>
      <w:r w:rsidRPr="004801CC">
        <w:rPr>
          <w:rFonts w:cs="Times New Roman"/>
          <w:spacing w:val="-10"/>
          <w:kern w:val="2"/>
          <w:szCs w:val="22"/>
        </w:rPr>
        <w:t xml:space="preserve">에 </w:t>
      </w:r>
      <w:r w:rsidRPr="004801CC">
        <w:rPr>
          <w:rFonts w:cs="Times New Roman" w:hint="eastAsia"/>
          <w:spacing w:val="-10"/>
          <w:kern w:val="2"/>
          <w:szCs w:val="22"/>
        </w:rPr>
        <w:t>대해</w:t>
      </w:r>
      <w:r w:rsidRPr="004801CC">
        <w:rPr>
          <w:rFonts w:cs="Times New Roman"/>
          <w:spacing w:val="-10"/>
          <w:kern w:val="2"/>
          <w:szCs w:val="22"/>
        </w:rPr>
        <w:t xml:space="preserve"> </w:t>
      </w:r>
      <w:r w:rsidRPr="004801CC">
        <w:rPr>
          <w:rFonts w:cs="Times New Roman" w:hint="eastAsia"/>
          <w:spacing w:val="-10"/>
          <w:kern w:val="2"/>
          <w:szCs w:val="22"/>
        </w:rPr>
        <w:t>조사했다.</w:t>
      </w:r>
      <w:r w:rsidRPr="004801CC">
        <w:rPr>
          <w:rFonts w:cs="Times New Roman"/>
          <w:spacing w:val="-10"/>
          <w:kern w:val="2"/>
          <w:szCs w:val="22"/>
        </w:rPr>
        <w:t xml:space="preserve"> </w:t>
      </w:r>
      <w:r w:rsidRPr="004801CC">
        <w:rPr>
          <w:rFonts w:cs="Times New Roman" w:hint="eastAsia"/>
          <w:spacing w:val="-10"/>
          <w:kern w:val="2"/>
          <w:szCs w:val="22"/>
        </w:rPr>
        <w:t xml:space="preserve">지수는 향후 </w:t>
      </w:r>
      <w:r w:rsidRPr="004801CC">
        <w:rPr>
          <w:rFonts w:cs="Times New Roman"/>
          <w:spacing w:val="-10"/>
          <w:kern w:val="2"/>
          <w:szCs w:val="22"/>
        </w:rPr>
        <w:t>6</w:t>
      </w:r>
      <w:r w:rsidRPr="004801CC">
        <w:rPr>
          <w:rFonts w:cs="Times New Roman" w:hint="eastAsia"/>
          <w:spacing w:val="-10"/>
          <w:kern w:val="2"/>
          <w:szCs w:val="22"/>
        </w:rPr>
        <w:t xml:space="preserve">개월간의 상황에 대한 예상으로 </w:t>
      </w:r>
      <w:r w:rsidRPr="004801CC">
        <w:rPr>
          <w:rFonts w:cs="Times New Roman"/>
          <w:spacing w:val="-10"/>
          <w:kern w:val="2"/>
          <w:szCs w:val="22"/>
        </w:rPr>
        <w:t>100</w:t>
      </w:r>
      <w:r w:rsidRPr="004801CC">
        <w:rPr>
          <w:rFonts w:cs="Times New Roman" w:hint="eastAsia"/>
          <w:spacing w:val="-10"/>
          <w:kern w:val="2"/>
          <w:szCs w:val="22"/>
        </w:rPr>
        <w:t>보다 크면 낙관적 전망이,</w:t>
      </w:r>
      <w:r w:rsidRPr="004801CC">
        <w:rPr>
          <w:rFonts w:cs="Times New Roman"/>
          <w:spacing w:val="-10"/>
          <w:kern w:val="2"/>
          <w:szCs w:val="22"/>
        </w:rPr>
        <w:t xml:space="preserve"> 100</w:t>
      </w:r>
      <w:r w:rsidRPr="004801CC">
        <w:rPr>
          <w:rFonts w:cs="Times New Roman" w:hint="eastAsia"/>
          <w:spacing w:val="-10"/>
          <w:kern w:val="2"/>
          <w:szCs w:val="22"/>
        </w:rPr>
        <w:t>보다 작으면 부정적 전망이 우세함을 뜻한다.</w:t>
      </w:r>
      <w:r w:rsidRPr="004801CC">
        <w:rPr>
          <w:rFonts w:cs="Times New Roman"/>
          <w:spacing w:val="-10"/>
          <w:kern w:val="2"/>
          <w:szCs w:val="22"/>
        </w:rPr>
        <w:t xml:space="preserve"> </w:t>
      </w:r>
      <w:r w:rsidRPr="004801CC">
        <w:rPr>
          <w:rFonts w:cs="Times New Roman" w:hint="eastAsia"/>
          <w:spacing w:val="-10"/>
          <w:kern w:val="2"/>
          <w:szCs w:val="22"/>
        </w:rPr>
        <w:t>지수의 상승은 긍정적 방향으로의 이동,</w:t>
      </w:r>
      <w:r w:rsidRPr="004801CC">
        <w:rPr>
          <w:rFonts w:cs="Times New Roman"/>
          <w:spacing w:val="-10"/>
          <w:kern w:val="2"/>
          <w:szCs w:val="22"/>
        </w:rPr>
        <w:t xml:space="preserve"> </w:t>
      </w:r>
      <w:r w:rsidRPr="004801CC">
        <w:rPr>
          <w:rFonts w:cs="Times New Roman" w:hint="eastAsia"/>
          <w:spacing w:val="-10"/>
          <w:kern w:val="2"/>
          <w:szCs w:val="22"/>
        </w:rPr>
        <w:t>하락은 부정적 방향으로의 이동이 있었음을 의미한다.</w:t>
      </w:r>
    </w:p>
    <w:p w:rsidR="00FC4A13" w:rsidRPr="00716ECC" w:rsidRDefault="00FC4A13" w:rsidP="00D5683F">
      <w:pPr>
        <w:jc w:val="left"/>
        <w:rPr>
          <w:rFonts w:cs="Times New Roman"/>
          <w:spacing w:val="-10"/>
          <w:kern w:val="2"/>
          <w:szCs w:val="22"/>
        </w:rPr>
      </w:pPr>
    </w:p>
    <w:tbl>
      <w:tblPr>
        <w:tblStyle w:val="a9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7"/>
        <w:gridCol w:w="1506"/>
      </w:tblGrid>
      <w:tr w:rsidR="00AF27A6" w:rsidTr="001A1633">
        <w:trPr>
          <w:jc w:val="center"/>
        </w:trPr>
        <w:tc>
          <w:tcPr>
            <w:tcW w:w="56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No</w:t>
            </w:r>
          </w:p>
        </w:tc>
        <w:tc>
          <w:tcPr>
            <w:tcW w:w="793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Title</w:t>
            </w:r>
          </w:p>
        </w:tc>
        <w:tc>
          <w:tcPr>
            <w:tcW w:w="150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F27A6" w:rsidRPr="00AE5600" w:rsidRDefault="00AF27A6" w:rsidP="00066027">
            <w:pPr>
              <w:jc w:val="center"/>
              <w:rPr>
                <w:rFonts w:cs="Times New Roman"/>
                <w:b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b/>
                <w:spacing w:val="-10"/>
                <w:kern w:val="2"/>
                <w:szCs w:val="22"/>
              </w:rPr>
              <w:t>Date</w:t>
            </w:r>
          </w:p>
        </w:tc>
      </w:tr>
      <w:tr w:rsidR="001A1633" w:rsidTr="001A1633">
        <w:trPr>
          <w:jc w:val="center"/>
        </w:trPr>
        <w:tc>
          <w:tcPr>
            <w:tcW w:w="567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Default="00A836E0" w:rsidP="00066027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12</w:t>
            </w:r>
          </w:p>
        </w:tc>
        <w:tc>
          <w:tcPr>
            <w:tcW w:w="7937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Pr="00A836E0" w:rsidRDefault="00BB07DD" w:rsidP="00066027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19-11] </w:t>
            </w:r>
            <w:hyperlink r:id="rId13" w:history="1">
              <w:r w:rsidR="00A836E0" w:rsidRPr="00A836E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정부는</w:t>
              </w:r>
              <w:r w:rsidR="00A836E0" w:rsidRPr="00A836E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“집값 잡겠다”…소비자는 “부동산 권하겠다”</w:t>
              </w:r>
            </w:hyperlink>
          </w:p>
        </w:tc>
        <w:tc>
          <w:tcPr>
            <w:tcW w:w="1506" w:type="dxa"/>
            <w:tcBorders>
              <w:top w:val="single" w:sz="6" w:space="0" w:color="A6A6A6" w:themeColor="background1" w:themeShade="A6"/>
            </w:tcBorders>
            <w:vAlign w:val="center"/>
          </w:tcPr>
          <w:p w:rsidR="001A1633" w:rsidRDefault="00A836E0" w:rsidP="00B20FFA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2019-11-26</w:t>
            </w:r>
          </w:p>
        </w:tc>
      </w:tr>
      <w:tr w:rsidR="00A836E0" w:rsidTr="001A1633">
        <w:trPr>
          <w:jc w:val="center"/>
        </w:trPr>
        <w:tc>
          <w:tcPr>
            <w:tcW w:w="567" w:type="dxa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11</w:t>
            </w:r>
          </w:p>
        </w:tc>
        <w:tc>
          <w:tcPr>
            <w:tcW w:w="7937" w:type="dxa"/>
            <w:vAlign w:val="center"/>
          </w:tcPr>
          <w:p w:rsidR="00A836E0" w:rsidRPr="00A836E0" w:rsidRDefault="00BB07DD" w:rsidP="00A836E0">
            <w:pPr>
              <w:rPr>
                <w:rStyle w:val="a8"/>
                <w:rFonts w:cs="Times New Roman"/>
                <w:spacing w:val="-10"/>
                <w:kern w:val="2"/>
                <w:szCs w:val="22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19-10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4" w:history="1">
              <w:r w:rsidR="00A836E0" w:rsidRPr="00A836E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소비자는</w:t>
              </w:r>
              <w:r w:rsidR="00A836E0" w:rsidRPr="00A836E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이미 '디플레이션' 문 앞에 서있다</w:t>
              </w:r>
            </w:hyperlink>
          </w:p>
        </w:tc>
        <w:tc>
          <w:tcPr>
            <w:tcW w:w="1506" w:type="dxa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2019-11-13</w:t>
            </w:r>
          </w:p>
        </w:tc>
      </w:tr>
      <w:tr w:rsidR="00A836E0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1</w:t>
            </w:r>
            <w:r>
              <w:rPr>
                <w:rFonts w:cs="Times New Roman"/>
                <w:spacing w:val="-10"/>
                <w:kern w:val="2"/>
                <w:szCs w:val="22"/>
              </w:rPr>
              <w:t>0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A836E0" w:rsidRPr="00A836E0" w:rsidRDefault="00BB07DD" w:rsidP="00A836E0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19-09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5" w:history="1">
              <w:r w:rsidR="00A836E0" w:rsidRPr="004821D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</w:t>
              </w:r>
              <w:r w:rsidR="00A836E0" w:rsidRPr="004821D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체감경제 4주만에 소폭 반등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</w:t>
            </w:r>
            <w:r>
              <w:rPr>
                <w:rFonts w:cs="Times New Roman"/>
                <w:spacing w:val="-10"/>
                <w:kern w:val="2"/>
                <w:szCs w:val="22"/>
              </w:rPr>
              <w:t>24</w:t>
            </w:r>
          </w:p>
        </w:tc>
      </w:tr>
      <w:tr w:rsidR="00A836E0" w:rsidTr="00066027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9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A836E0" w:rsidRPr="00A836E0" w:rsidRDefault="00BB07DD" w:rsidP="00A836E0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19-08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6" w:history="1">
              <w:r w:rsidR="00A836E0" w:rsidRPr="004821DD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소비자경제전망</w:t>
              </w:r>
              <w:r w:rsidR="00A836E0" w:rsidRPr="004821DD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, 반짝 추석효과 2주만에 '원위치'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2019-10-17</w:t>
            </w:r>
          </w:p>
        </w:tc>
      </w:tr>
      <w:tr w:rsidR="00A836E0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8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A836E0" w:rsidRPr="00A836E0" w:rsidRDefault="00BB07DD" w:rsidP="00A836E0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19-07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7" w:history="1">
              <w:r w:rsidR="00A836E0"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국민들은</w:t>
              </w:r>
              <w:r w:rsidR="00A836E0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'나'보다 '나라 경제'가 더 걱정이다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2019-10-08</w:t>
            </w:r>
          </w:p>
        </w:tc>
      </w:tr>
      <w:tr w:rsidR="00A836E0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7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A836E0" w:rsidRPr="00A836E0" w:rsidRDefault="003C2D1F" w:rsidP="00A836E0">
            <w:pPr>
              <w:rPr>
                <w:rStyle w:val="a8"/>
              </w:rPr>
            </w:pPr>
            <w:hyperlink r:id="rId18" w:history="1">
              <w:r w:rsidR="00A836E0"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경제통계</w:t>
              </w:r>
              <w:r w:rsidR="00A836E0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못 믿고, 언론사 여론조사 못 믿는다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2019-09-25</w:t>
            </w:r>
          </w:p>
        </w:tc>
      </w:tr>
      <w:tr w:rsidR="00A836E0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6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A836E0" w:rsidRPr="00A836E0" w:rsidRDefault="00BB07DD" w:rsidP="00A836E0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19-06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19" w:history="1">
              <w:r w:rsidR="00A836E0"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영</w:t>
              </w:r>
              <w:r w:rsidR="00A836E0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-호남 소비자 경제심리 '지역 격차' 심상찮다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2019-09-18</w:t>
            </w:r>
          </w:p>
        </w:tc>
      </w:tr>
      <w:tr w:rsidR="00A836E0" w:rsidTr="00F66054">
        <w:trPr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5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A836E0" w:rsidRPr="00A836E0" w:rsidRDefault="00BB07DD" w:rsidP="00A836E0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19-05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20" w:history="1">
              <w:r w:rsidR="00A836E0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'소상공인'들의 경제정책 평가는? 규모 클수록 "어둡다"</w:t>
              </w:r>
            </w:hyperlink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</w:t>
            </w:r>
            <w:r>
              <w:rPr>
                <w:rFonts w:cs="Times New Roman"/>
                <w:spacing w:val="-10"/>
                <w:kern w:val="2"/>
                <w:szCs w:val="22"/>
              </w:rPr>
              <w:t>08-20</w:t>
            </w:r>
          </w:p>
        </w:tc>
      </w:tr>
      <w:tr w:rsidR="00A836E0" w:rsidTr="00F660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4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A836E0" w:rsidRPr="00A836E0" w:rsidRDefault="00BB07DD" w:rsidP="00A836E0">
            <w:pPr>
              <w:rPr>
                <w:rStyle w:val="a8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19-04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21" w:history="1">
              <w:r w:rsidR="00A836E0" w:rsidRPr="00AE5600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살림살이</w:t>
              </w:r>
              <w:r w:rsidR="00A836E0" w:rsidRPr="00AE5600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 xml:space="preserve"> 좀 나아질까요?...'60대이상 남성' 가장 비관적</w:t>
              </w:r>
            </w:hyperlink>
          </w:p>
        </w:tc>
        <w:tc>
          <w:tcPr>
            <w:tcW w:w="1506" w:type="dxa"/>
            <w:shd w:val="clear" w:color="auto" w:fill="auto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</w:t>
            </w:r>
            <w:r>
              <w:rPr>
                <w:rFonts w:cs="Times New Roman"/>
                <w:spacing w:val="-10"/>
                <w:kern w:val="2"/>
                <w:szCs w:val="22"/>
              </w:rPr>
              <w:t>08-13</w:t>
            </w:r>
          </w:p>
        </w:tc>
      </w:tr>
      <w:tr w:rsidR="00A836E0" w:rsidTr="00F66054">
        <w:trPr>
          <w:jc w:val="center"/>
        </w:trPr>
        <w:tc>
          <w:tcPr>
            <w:tcW w:w="567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3</w:t>
            </w:r>
          </w:p>
        </w:tc>
        <w:tc>
          <w:tcPr>
            <w:tcW w:w="7937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A836E0" w:rsidRDefault="00BB07DD" w:rsidP="00A836E0">
            <w:pPr>
              <w:rPr>
                <w:rFonts w:cs="Times New Roman"/>
                <w:spacing w:val="-10"/>
                <w:kern w:val="2"/>
                <w:szCs w:val="22"/>
              </w:rPr>
            </w:pP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[CI </w:t>
            </w:r>
            <w:r w:rsidRPr="00BB07DD">
              <w:rPr>
                <w:rStyle w:val="a8"/>
                <w:rFonts w:cs="Times New Roman" w:hint="eastAsia"/>
                <w:spacing w:val="-10"/>
                <w:kern w:val="2"/>
                <w:szCs w:val="22"/>
              </w:rPr>
              <w:t xml:space="preserve">소비자체감경제 </w:t>
            </w:r>
            <w:r>
              <w:rPr>
                <w:rStyle w:val="a8"/>
                <w:rFonts w:cs="Times New Roman"/>
                <w:spacing w:val="-10"/>
                <w:kern w:val="2"/>
                <w:szCs w:val="22"/>
              </w:rPr>
              <w:t>19-03</w:t>
            </w:r>
            <w:r w:rsidRPr="00BB07DD">
              <w:rPr>
                <w:rStyle w:val="a8"/>
                <w:rFonts w:cs="Times New Roman"/>
                <w:spacing w:val="-10"/>
                <w:kern w:val="2"/>
                <w:szCs w:val="22"/>
              </w:rPr>
              <w:t xml:space="preserve">] </w:t>
            </w:r>
            <w:hyperlink r:id="rId22" w:history="1">
              <w:r w:rsidR="00A836E0" w:rsidRPr="00D37F07">
                <w:rPr>
                  <w:rStyle w:val="a8"/>
                  <w:rFonts w:cs="Times New Roman" w:hint="eastAsia"/>
                  <w:spacing w:val="-10"/>
                  <w:kern w:val="2"/>
                  <w:szCs w:val="22"/>
                </w:rPr>
                <w:t>불황이라는데</w:t>
              </w:r>
              <w:r w:rsidR="00A836E0" w:rsidRPr="00D37F07">
                <w:rPr>
                  <w:rStyle w:val="a8"/>
                  <w:rFonts w:cs="Times New Roman"/>
                  <w:spacing w:val="-10"/>
                  <w:kern w:val="2"/>
                  <w:szCs w:val="22"/>
                </w:rPr>
                <w:t>..."부동산 투자 권유 늘리겠다"</w:t>
              </w:r>
            </w:hyperlink>
          </w:p>
        </w:tc>
        <w:tc>
          <w:tcPr>
            <w:tcW w:w="1506" w:type="dxa"/>
            <w:tcBorders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:rsidR="00A836E0" w:rsidRDefault="00A836E0" w:rsidP="00A836E0">
            <w:pPr>
              <w:jc w:val="center"/>
              <w:rPr>
                <w:rFonts w:cs="Times New Roman"/>
                <w:spacing w:val="-10"/>
                <w:kern w:val="2"/>
                <w:szCs w:val="22"/>
              </w:rPr>
            </w:pPr>
            <w:r>
              <w:rPr>
                <w:rFonts w:cs="Times New Roman" w:hint="eastAsia"/>
                <w:spacing w:val="-10"/>
                <w:kern w:val="2"/>
                <w:szCs w:val="22"/>
              </w:rPr>
              <w:t>2019-</w:t>
            </w:r>
            <w:r>
              <w:rPr>
                <w:rFonts w:cs="Times New Roman"/>
                <w:spacing w:val="-10"/>
                <w:kern w:val="2"/>
                <w:szCs w:val="22"/>
              </w:rPr>
              <w:t>08-08</w:t>
            </w:r>
          </w:p>
        </w:tc>
      </w:tr>
    </w:tbl>
    <w:p w:rsidR="00D5683F" w:rsidRDefault="00D13621" w:rsidP="00D5683F">
      <w:pPr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>-----------</w:t>
      </w:r>
      <w:r w:rsidR="00D5683F" w:rsidRPr="004801CC"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</w:t>
      </w:r>
    </w:p>
    <w:p w:rsidR="00F66054" w:rsidRPr="001A7D67" w:rsidRDefault="00F66054" w:rsidP="00DA237F">
      <w:pPr>
        <w:rPr>
          <w:rFonts w:cs="Times New Roman"/>
          <w:spacing w:val="-10"/>
          <w:kern w:val="2"/>
          <w:szCs w:val="22"/>
        </w:rPr>
      </w:pPr>
    </w:p>
    <w:p w:rsidR="00D12375" w:rsidRPr="00D5683F" w:rsidRDefault="00D12375" w:rsidP="00D12375">
      <w:pPr>
        <w:rPr>
          <w:b/>
          <w:color w:val="FF0000"/>
          <w:spacing w:val="-10"/>
          <w:sz w:val="22"/>
        </w:rPr>
      </w:pPr>
      <w:r w:rsidRPr="00D5683F">
        <w:rPr>
          <w:rFonts w:cs="Tahoma" w:hint="eastAsia"/>
          <w:b/>
          <w:color w:val="FF0000"/>
          <w:spacing w:val="-10"/>
          <w:sz w:val="22"/>
        </w:rPr>
        <w:t>Copyright ⓒ Consumer Insight. All rights reserved.</w:t>
      </w:r>
      <w:r w:rsidRPr="00D5683F">
        <w:rPr>
          <w:rFonts w:hint="eastAsia"/>
          <w:b/>
          <w:color w:val="FF0000"/>
          <w:spacing w:val="-10"/>
          <w:sz w:val="22"/>
        </w:rPr>
        <w:t xml:space="preserve"> 상업적 </w:t>
      </w:r>
      <w:r w:rsidR="00294C30" w:rsidRPr="00D5683F">
        <w:rPr>
          <w:rFonts w:hint="eastAsia"/>
          <w:b/>
          <w:color w:val="FF0000"/>
          <w:spacing w:val="-10"/>
          <w:sz w:val="22"/>
        </w:rPr>
        <w:t>목적으로</w:t>
      </w:r>
      <w:r w:rsidRPr="00D5683F">
        <w:rPr>
          <w:rFonts w:hint="eastAsia"/>
          <w:b/>
          <w:color w:val="FF0000"/>
          <w:spacing w:val="-10"/>
          <w:sz w:val="22"/>
        </w:rPr>
        <w:t xml:space="preserve"> 사용할 수 없습니다.</w:t>
      </w:r>
    </w:p>
    <w:p w:rsidR="00D12375" w:rsidRPr="001A7D67" w:rsidRDefault="00D12375" w:rsidP="00D12375">
      <w:pPr>
        <w:rPr>
          <w:rFonts w:cs="Tahoma"/>
          <w:spacing w:val="-10"/>
        </w:rPr>
      </w:pPr>
    </w:p>
    <w:tbl>
      <w:tblPr>
        <w:tblStyle w:val="a9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2375" w:rsidRPr="001A7D67" w:rsidTr="0059043A">
        <w:tc>
          <w:tcPr>
            <w:tcW w:w="10456" w:type="dxa"/>
          </w:tcPr>
          <w:p w:rsidR="00D12375" w:rsidRPr="001A7D67" w:rsidRDefault="00D12375" w:rsidP="0059043A">
            <w:pPr>
              <w:rPr>
                <w:rFonts w:cs="Tahoma"/>
                <w:b/>
                <w:spacing w:val="-4"/>
                <w:kern w:val="2"/>
                <w:sz w:val="22"/>
              </w:rPr>
            </w:pPr>
            <w:r w:rsidRPr="001A7D67">
              <w:rPr>
                <w:rFonts w:cs="Tahoma" w:hint="eastAsia"/>
                <w:b/>
                <w:spacing w:val="-4"/>
                <w:kern w:val="2"/>
                <w:sz w:val="22"/>
              </w:rPr>
              <w:t>For more Information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16"/>
                <w:kern w:val="2"/>
              </w:rPr>
              <w:t>문의</w:t>
            </w:r>
            <w:r w:rsidRPr="001A7D67">
              <w:rPr>
                <w:rFonts w:cs="Tahoma"/>
                <w:spacing w:val="-16"/>
                <w:kern w:val="2"/>
              </w:rPr>
              <w:t xml:space="preserve">: </w:t>
            </w:r>
            <w:r w:rsidRPr="001A7D67">
              <w:rPr>
                <w:rFonts w:cs="Tahoma" w:hint="eastAsia"/>
                <w:spacing w:val="-16"/>
                <w:kern w:val="2"/>
              </w:rPr>
              <w:t>컨슈머인사이트 소비자동향연구소</w:t>
            </w:r>
            <w:r w:rsidR="002F62F2" w:rsidRPr="001A7D67">
              <w:rPr>
                <w:rFonts w:cs="Tahoma"/>
                <w:spacing w:val="-16"/>
                <w:kern w:val="2"/>
              </w:rPr>
              <w:t xml:space="preserve"> Tel. 02) 6004-7627</w:t>
            </w:r>
            <w:r w:rsidRPr="001A7D67">
              <w:rPr>
                <w:rFonts w:cs="Tahoma"/>
                <w:spacing w:val="-16"/>
                <w:kern w:val="2"/>
              </w:rPr>
              <w:t>, Fax 02) 543-5984 E-mail:</w:t>
            </w:r>
            <w:r w:rsidRPr="001A7D67">
              <w:rPr>
                <w:rFonts w:cs="Tahoma" w:hint="eastAsia"/>
                <w:spacing w:val="-16"/>
                <w:kern w:val="2"/>
              </w:rPr>
              <w:t xml:space="preserve"> </w:t>
            </w:r>
            <w:r w:rsidR="002F62F2" w:rsidRPr="001A7D67">
              <w:rPr>
                <w:rFonts w:cs="Tahoma"/>
                <w:spacing w:val="-16"/>
                <w:kern w:val="2"/>
              </w:rPr>
              <w:t>jungks</w:t>
            </w:r>
            <w:r w:rsidRPr="001A7D67">
              <w:rPr>
                <w:rFonts w:cs="Tahoma"/>
                <w:spacing w:val="-16"/>
                <w:kern w:val="2"/>
              </w:rPr>
              <w:t>@consumerinsight.kr</w:t>
            </w:r>
          </w:p>
          <w:p w:rsidR="00EF39DC" w:rsidRPr="001A7D67" w:rsidRDefault="00EF39DC" w:rsidP="00EF39DC">
            <w:pPr>
              <w:rPr>
                <w:rFonts w:cs="Tahoma"/>
                <w:spacing w:val="-2"/>
              </w:rPr>
            </w:pPr>
            <w:r w:rsidRPr="001A7D67">
              <w:rPr>
                <w:rFonts w:cs="Tahoma" w:hint="eastAsia"/>
                <w:spacing w:val="-16"/>
              </w:rPr>
              <w:t xml:space="preserve">서울시 강남구 봉은사로 </w:t>
            </w:r>
            <w:r w:rsidRPr="001A7D67">
              <w:rPr>
                <w:rFonts w:cs="Tahoma"/>
                <w:spacing w:val="-16"/>
              </w:rPr>
              <w:t xml:space="preserve">129 </w:t>
            </w:r>
            <w:r w:rsidRPr="001A7D67">
              <w:rPr>
                <w:rFonts w:cs="Tahoma" w:hint="eastAsia"/>
                <w:spacing w:val="-16"/>
              </w:rPr>
              <w:t xml:space="preserve">거평타운 </w:t>
            </w:r>
            <w:r w:rsidRPr="001A7D67">
              <w:rPr>
                <w:rFonts w:cs="Tahoma"/>
                <w:spacing w:val="-16"/>
              </w:rPr>
              <w:t>19</w:t>
            </w:r>
            <w:r w:rsidRPr="001A7D67">
              <w:rPr>
                <w:rFonts w:cs="Tahoma" w:hint="eastAsia"/>
                <w:spacing w:val="-2"/>
              </w:rPr>
              <w:t xml:space="preserve">F Consumer Insight Inc. 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2"/>
              </w:rPr>
              <w:t xml:space="preserve">www.consumerinsight.co.kr, </w:t>
            </w:r>
            <w:r w:rsidRPr="001A7D67">
              <w:rPr>
                <w:rFonts w:cs="Tahoma"/>
                <w:spacing w:val="-2"/>
              </w:rPr>
              <w:t>www.invight.co.kr</w:t>
            </w:r>
          </w:p>
          <w:p w:rsidR="00D12375" w:rsidRPr="001A7D67" w:rsidRDefault="00D12375" w:rsidP="0059043A">
            <w:pPr>
              <w:rPr>
                <w:spacing w:val="-16"/>
                <w:kern w:val="2"/>
              </w:rPr>
            </w:pPr>
          </w:p>
        </w:tc>
      </w:tr>
    </w:tbl>
    <w:p w:rsidR="002653C6" w:rsidRPr="001A7D67" w:rsidRDefault="002653C6" w:rsidP="004E40C1">
      <w:pPr>
        <w:jc w:val="left"/>
        <w:rPr>
          <w:rFonts w:cs="Times New Roman"/>
          <w:spacing w:val="-10"/>
          <w:kern w:val="2"/>
          <w:szCs w:val="22"/>
        </w:rPr>
      </w:pPr>
    </w:p>
    <w:sectPr w:rsidR="002653C6" w:rsidRPr="001A7D67" w:rsidSect="00273591"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1F" w:rsidRDefault="003C2D1F" w:rsidP="00BB75D8">
      <w:r>
        <w:separator/>
      </w:r>
    </w:p>
  </w:endnote>
  <w:endnote w:type="continuationSeparator" w:id="0">
    <w:p w:rsidR="003C2D1F" w:rsidRDefault="003C2D1F" w:rsidP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1F" w:rsidRDefault="003C2D1F" w:rsidP="00BB75D8">
      <w:r>
        <w:separator/>
      </w:r>
    </w:p>
  </w:footnote>
  <w:footnote w:type="continuationSeparator" w:id="0">
    <w:p w:rsidR="003C2D1F" w:rsidRDefault="003C2D1F" w:rsidP="00BB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12" w:space="0" w:color="262626" w:themeColor="text1" w:themeTint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066027" w:rsidTr="00CC4DA4">
      <w:tc>
        <w:tcPr>
          <w:tcW w:w="5228" w:type="dxa"/>
        </w:tcPr>
        <w:p w:rsidR="00066027" w:rsidRPr="00CC4DA4" w:rsidRDefault="00066027" w:rsidP="00CC4DA4">
          <w:pPr>
            <w:widowControl w:val="0"/>
            <w:wordWrap w:val="0"/>
            <w:autoSpaceDE w:val="0"/>
            <w:autoSpaceDN w:val="0"/>
            <w:spacing w:line="384" w:lineRule="auto"/>
            <w:textAlignment w:val="baseline"/>
            <w:rPr>
              <w:rFonts w:ascii="Arial" w:eastAsia="굴림" w:hAnsi="굴림"/>
              <w:color w:val="000000"/>
            </w:rPr>
          </w:pPr>
          <w:r w:rsidRPr="00CC4DA4">
            <w:rPr>
              <w:rFonts w:ascii="Arial" w:eastAsia="굴림" w:hAnsi="굴림"/>
              <w:noProof/>
              <w:color w:val="000000"/>
            </w:rPr>
            <w:drawing>
              <wp:inline distT="0" distB="0" distL="0" distR="0">
                <wp:extent cx="1000125" cy="209550"/>
                <wp:effectExtent l="0" t="0" r="9525" b="0"/>
                <wp:docPr id="3" name="그림 3" descr="EMB0000216021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497814240" descr="EMB000021602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:rsidR="00066027" w:rsidRPr="00CC4DA4" w:rsidRDefault="00066027" w:rsidP="00FE5D99">
          <w:pPr>
            <w:widowControl w:val="0"/>
            <w:autoSpaceDE w:val="0"/>
            <w:autoSpaceDN w:val="0"/>
            <w:spacing w:line="384" w:lineRule="auto"/>
            <w:ind w:right="200"/>
            <w:jc w:val="right"/>
            <w:textAlignment w:val="baseline"/>
            <w:rPr>
              <w:rFonts w:eastAsia="굴림" w:hAnsi="굴림"/>
              <w:b/>
              <w:bCs/>
              <w:color w:val="000000"/>
              <w:spacing w:val="-2"/>
              <w:sz w:val="18"/>
              <w:szCs w:val="18"/>
            </w:rPr>
          </w:pP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 xml:space="preserve">Date of Issue: </w:t>
          </w:r>
          <w:r w:rsidR="00A836E0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Dec</w:t>
          </w: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 xml:space="preserve">, </w:t>
          </w:r>
          <w:r w:rsidR="00937B99">
            <w:rPr>
              <w:b/>
              <w:bCs/>
              <w:color w:val="000000"/>
              <w:spacing w:val="-2"/>
              <w:sz w:val="18"/>
              <w:szCs w:val="18"/>
            </w:rPr>
            <w:t>19</w:t>
          </w:r>
          <w:r w:rsidRPr="00CC4DA4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, 2019</w:t>
          </w:r>
        </w:p>
      </w:tc>
    </w:tr>
  </w:tbl>
  <w:p w:rsidR="00066027" w:rsidRPr="00806A0D" w:rsidRDefault="00066027" w:rsidP="00806A0D">
    <w:pPr>
      <w:pStyle w:val="a4"/>
      <w:rPr>
        <w:color w:val="80808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333"/>
    <w:multiLevelType w:val="hybridMultilevel"/>
    <w:tmpl w:val="97D8C7E0"/>
    <w:lvl w:ilvl="0" w:tplc="5D84161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A80702"/>
    <w:multiLevelType w:val="hybridMultilevel"/>
    <w:tmpl w:val="F0A0B0A6"/>
    <w:lvl w:ilvl="0" w:tplc="02002F7C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2">
    <w:nsid w:val="0F475AC8"/>
    <w:multiLevelType w:val="hybridMultilevel"/>
    <w:tmpl w:val="2AB02AE8"/>
    <w:lvl w:ilvl="0" w:tplc="A264741E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3E161FE"/>
    <w:multiLevelType w:val="hybridMultilevel"/>
    <w:tmpl w:val="87D22BA8"/>
    <w:lvl w:ilvl="0" w:tplc="1A36FD8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7276785"/>
    <w:multiLevelType w:val="hybridMultilevel"/>
    <w:tmpl w:val="D9F42242"/>
    <w:lvl w:ilvl="0" w:tplc="D996F6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3F23FCB"/>
    <w:multiLevelType w:val="hybridMultilevel"/>
    <w:tmpl w:val="00FAE726"/>
    <w:lvl w:ilvl="0" w:tplc="347E1EC8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6">
    <w:nsid w:val="2DD0539C"/>
    <w:multiLevelType w:val="hybridMultilevel"/>
    <w:tmpl w:val="ECA03B7E"/>
    <w:lvl w:ilvl="0" w:tplc="D0E0A43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F02940"/>
    <w:multiLevelType w:val="hybridMultilevel"/>
    <w:tmpl w:val="FB56CCD8"/>
    <w:lvl w:ilvl="0" w:tplc="DC6CC8F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9021DD"/>
    <w:multiLevelType w:val="hybridMultilevel"/>
    <w:tmpl w:val="5CDCF428"/>
    <w:lvl w:ilvl="0" w:tplc="8DFEF44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4F079AE"/>
    <w:multiLevelType w:val="multilevel"/>
    <w:tmpl w:val="927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C14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5039" w:hanging="360"/>
      </w:pPr>
    </w:lvl>
    <w:lvl w:ilvl="1" w:tplc="04090019">
      <w:start w:val="1"/>
      <w:numFmt w:val="upperLetter"/>
      <w:lvlText w:val="%2."/>
      <w:lvlJc w:val="left"/>
      <w:pPr>
        <w:ind w:left="5479" w:hanging="400"/>
      </w:pPr>
    </w:lvl>
    <w:lvl w:ilvl="2" w:tplc="0409001B">
      <w:start w:val="1"/>
      <w:numFmt w:val="lowerRoman"/>
      <w:lvlText w:val="%3."/>
      <w:lvlJc w:val="right"/>
      <w:pPr>
        <w:ind w:left="5879" w:hanging="400"/>
      </w:pPr>
    </w:lvl>
    <w:lvl w:ilvl="3" w:tplc="0409000F">
      <w:start w:val="1"/>
      <w:numFmt w:val="decimal"/>
      <w:lvlText w:val="%4."/>
      <w:lvlJc w:val="left"/>
      <w:pPr>
        <w:ind w:left="6279" w:hanging="400"/>
      </w:pPr>
    </w:lvl>
    <w:lvl w:ilvl="4" w:tplc="04090019">
      <w:start w:val="1"/>
      <w:numFmt w:val="upperLetter"/>
      <w:lvlText w:val="%5."/>
      <w:lvlJc w:val="left"/>
      <w:pPr>
        <w:ind w:left="6679" w:hanging="400"/>
      </w:pPr>
    </w:lvl>
    <w:lvl w:ilvl="5" w:tplc="0409001B">
      <w:start w:val="1"/>
      <w:numFmt w:val="lowerRoman"/>
      <w:lvlText w:val="%6."/>
      <w:lvlJc w:val="right"/>
      <w:pPr>
        <w:ind w:left="7079" w:hanging="400"/>
      </w:pPr>
    </w:lvl>
    <w:lvl w:ilvl="6" w:tplc="0409000F">
      <w:start w:val="1"/>
      <w:numFmt w:val="decimal"/>
      <w:lvlText w:val="%7."/>
      <w:lvlJc w:val="left"/>
      <w:pPr>
        <w:ind w:left="7479" w:hanging="400"/>
      </w:pPr>
    </w:lvl>
    <w:lvl w:ilvl="7" w:tplc="04090019">
      <w:start w:val="1"/>
      <w:numFmt w:val="upperLetter"/>
      <w:lvlText w:val="%8."/>
      <w:lvlJc w:val="left"/>
      <w:pPr>
        <w:ind w:left="7879" w:hanging="400"/>
      </w:pPr>
    </w:lvl>
    <w:lvl w:ilvl="8" w:tplc="0409001B">
      <w:start w:val="1"/>
      <w:numFmt w:val="lowerRoman"/>
      <w:lvlText w:val="%9."/>
      <w:lvlJc w:val="right"/>
      <w:pPr>
        <w:ind w:left="8279" w:hanging="400"/>
      </w:pPr>
    </w:lvl>
  </w:abstractNum>
  <w:abstractNum w:abstractNumId="11">
    <w:nsid w:val="4EB71B26"/>
    <w:multiLevelType w:val="hybridMultilevel"/>
    <w:tmpl w:val="6E16E49A"/>
    <w:lvl w:ilvl="0" w:tplc="754C4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13D66DF"/>
    <w:multiLevelType w:val="multilevel"/>
    <w:tmpl w:val="81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E11E6"/>
    <w:multiLevelType w:val="hybridMultilevel"/>
    <w:tmpl w:val="F0C672CE"/>
    <w:lvl w:ilvl="0" w:tplc="0CB4D59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8462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71A208D"/>
    <w:multiLevelType w:val="hybridMultilevel"/>
    <w:tmpl w:val="0608DDF4"/>
    <w:lvl w:ilvl="0" w:tplc="30AA5F4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ABB66DC"/>
    <w:multiLevelType w:val="hybridMultilevel"/>
    <w:tmpl w:val="85884D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C5841D6"/>
    <w:multiLevelType w:val="hybridMultilevel"/>
    <w:tmpl w:val="F73203C0"/>
    <w:lvl w:ilvl="0" w:tplc="7AF46778">
      <w:start w:val="1"/>
      <w:numFmt w:val="decimal"/>
      <w:lvlText w:val="%1."/>
      <w:lvlJc w:val="left"/>
      <w:pPr>
        <w:ind w:left="13429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869" w:hanging="400"/>
      </w:pPr>
    </w:lvl>
    <w:lvl w:ilvl="2" w:tplc="0409001B">
      <w:start w:val="1"/>
      <w:numFmt w:val="lowerRoman"/>
      <w:lvlText w:val="%3."/>
      <w:lvlJc w:val="right"/>
      <w:pPr>
        <w:ind w:left="14269" w:hanging="400"/>
      </w:pPr>
    </w:lvl>
    <w:lvl w:ilvl="3" w:tplc="0409000F">
      <w:start w:val="1"/>
      <w:numFmt w:val="decimal"/>
      <w:lvlText w:val="%4."/>
      <w:lvlJc w:val="left"/>
      <w:pPr>
        <w:ind w:left="14669" w:hanging="400"/>
      </w:pPr>
    </w:lvl>
    <w:lvl w:ilvl="4" w:tplc="04090019">
      <w:start w:val="1"/>
      <w:numFmt w:val="upperLetter"/>
      <w:lvlText w:val="%5."/>
      <w:lvlJc w:val="left"/>
      <w:pPr>
        <w:ind w:left="15069" w:hanging="400"/>
      </w:pPr>
    </w:lvl>
    <w:lvl w:ilvl="5" w:tplc="0409001B">
      <w:start w:val="1"/>
      <w:numFmt w:val="lowerRoman"/>
      <w:lvlText w:val="%6."/>
      <w:lvlJc w:val="right"/>
      <w:pPr>
        <w:ind w:left="15469" w:hanging="400"/>
      </w:pPr>
    </w:lvl>
    <w:lvl w:ilvl="6" w:tplc="0409000F">
      <w:start w:val="1"/>
      <w:numFmt w:val="decimal"/>
      <w:lvlText w:val="%7."/>
      <w:lvlJc w:val="left"/>
      <w:pPr>
        <w:ind w:left="15869" w:hanging="400"/>
      </w:pPr>
    </w:lvl>
    <w:lvl w:ilvl="7" w:tplc="04090019">
      <w:start w:val="1"/>
      <w:numFmt w:val="upperLetter"/>
      <w:lvlText w:val="%8."/>
      <w:lvlJc w:val="left"/>
      <w:pPr>
        <w:ind w:left="16269" w:hanging="400"/>
      </w:pPr>
    </w:lvl>
    <w:lvl w:ilvl="8" w:tplc="0409001B">
      <w:start w:val="1"/>
      <w:numFmt w:val="lowerRoman"/>
      <w:lvlText w:val="%9."/>
      <w:lvlJc w:val="right"/>
      <w:pPr>
        <w:ind w:left="16669" w:hanging="400"/>
      </w:pPr>
    </w:lvl>
  </w:abstractNum>
  <w:abstractNum w:abstractNumId="18">
    <w:nsid w:val="7AC47CD6"/>
    <w:multiLevelType w:val="hybridMultilevel"/>
    <w:tmpl w:val="B1244CC8"/>
    <w:lvl w:ilvl="0" w:tplc="ED5447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B523981"/>
    <w:multiLevelType w:val="hybridMultilevel"/>
    <w:tmpl w:val="B41E699A"/>
    <w:lvl w:ilvl="0" w:tplc="61BA9D8C">
      <w:start w:val="4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12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B"/>
    <w:rsid w:val="00001BF2"/>
    <w:rsid w:val="00003156"/>
    <w:rsid w:val="00006EDE"/>
    <w:rsid w:val="00013081"/>
    <w:rsid w:val="00015FAA"/>
    <w:rsid w:val="000221D0"/>
    <w:rsid w:val="000231F3"/>
    <w:rsid w:val="00025619"/>
    <w:rsid w:val="00025C46"/>
    <w:rsid w:val="00030BD9"/>
    <w:rsid w:val="00031E96"/>
    <w:rsid w:val="000322D6"/>
    <w:rsid w:val="00041935"/>
    <w:rsid w:val="00041B2B"/>
    <w:rsid w:val="0004469D"/>
    <w:rsid w:val="000453CA"/>
    <w:rsid w:val="000513C7"/>
    <w:rsid w:val="00055F3A"/>
    <w:rsid w:val="00060A55"/>
    <w:rsid w:val="00066027"/>
    <w:rsid w:val="00072BA1"/>
    <w:rsid w:val="000777DC"/>
    <w:rsid w:val="000831CB"/>
    <w:rsid w:val="0008436A"/>
    <w:rsid w:val="00090282"/>
    <w:rsid w:val="000A4BF3"/>
    <w:rsid w:val="000A79A3"/>
    <w:rsid w:val="000B18C1"/>
    <w:rsid w:val="000B1D7F"/>
    <w:rsid w:val="000B6084"/>
    <w:rsid w:val="000C3028"/>
    <w:rsid w:val="000C5FF7"/>
    <w:rsid w:val="000D2C00"/>
    <w:rsid w:val="000D5080"/>
    <w:rsid w:val="000E223E"/>
    <w:rsid w:val="000E65FD"/>
    <w:rsid w:val="000F0385"/>
    <w:rsid w:val="000F1E58"/>
    <w:rsid w:val="000F7C9C"/>
    <w:rsid w:val="001106D8"/>
    <w:rsid w:val="001113B3"/>
    <w:rsid w:val="00114D41"/>
    <w:rsid w:val="00116104"/>
    <w:rsid w:val="001168DA"/>
    <w:rsid w:val="00120B86"/>
    <w:rsid w:val="001210BB"/>
    <w:rsid w:val="001248A1"/>
    <w:rsid w:val="0012494B"/>
    <w:rsid w:val="00124E57"/>
    <w:rsid w:val="00126667"/>
    <w:rsid w:val="00133407"/>
    <w:rsid w:val="001369AF"/>
    <w:rsid w:val="001373DE"/>
    <w:rsid w:val="001415FB"/>
    <w:rsid w:val="0014281C"/>
    <w:rsid w:val="00147EBC"/>
    <w:rsid w:val="0015034F"/>
    <w:rsid w:val="00152A56"/>
    <w:rsid w:val="00155CA2"/>
    <w:rsid w:val="00167613"/>
    <w:rsid w:val="00177A26"/>
    <w:rsid w:val="00181F26"/>
    <w:rsid w:val="00183032"/>
    <w:rsid w:val="001843D4"/>
    <w:rsid w:val="001844AC"/>
    <w:rsid w:val="00184D94"/>
    <w:rsid w:val="001856FC"/>
    <w:rsid w:val="00186E41"/>
    <w:rsid w:val="0019646D"/>
    <w:rsid w:val="001A1633"/>
    <w:rsid w:val="001A1CD8"/>
    <w:rsid w:val="001A3026"/>
    <w:rsid w:val="001A5AB9"/>
    <w:rsid w:val="001A6F15"/>
    <w:rsid w:val="001A7D67"/>
    <w:rsid w:val="001B1F3A"/>
    <w:rsid w:val="001C3505"/>
    <w:rsid w:val="001C366D"/>
    <w:rsid w:val="001C4426"/>
    <w:rsid w:val="001C646C"/>
    <w:rsid w:val="001C69FF"/>
    <w:rsid w:val="001D126C"/>
    <w:rsid w:val="001D3516"/>
    <w:rsid w:val="001D77A1"/>
    <w:rsid w:val="001F1C8E"/>
    <w:rsid w:val="001F2DC3"/>
    <w:rsid w:val="00206EEB"/>
    <w:rsid w:val="00213500"/>
    <w:rsid w:val="00215AE7"/>
    <w:rsid w:val="0021721A"/>
    <w:rsid w:val="00225E87"/>
    <w:rsid w:val="00226FCD"/>
    <w:rsid w:val="002328B1"/>
    <w:rsid w:val="00235F7B"/>
    <w:rsid w:val="002414C3"/>
    <w:rsid w:val="0024450F"/>
    <w:rsid w:val="00247D11"/>
    <w:rsid w:val="0025210A"/>
    <w:rsid w:val="0025337D"/>
    <w:rsid w:val="0025460F"/>
    <w:rsid w:val="0026039E"/>
    <w:rsid w:val="002653C6"/>
    <w:rsid w:val="00273591"/>
    <w:rsid w:val="00274618"/>
    <w:rsid w:val="0028183C"/>
    <w:rsid w:val="00281C7A"/>
    <w:rsid w:val="002850E3"/>
    <w:rsid w:val="00291E8E"/>
    <w:rsid w:val="00294C30"/>
    <w:rsid w:val="00295EA6"/>
    <w:rsid w:val="00296DEE"/>
    <w:rsid w:val="002A5F25"/>
    <w:rsid w:val="002A6F27"/>
    <w:rsid w:val="002B2652"/>
    <w:rsid w:val="002B37F1"/>
    <w:rsid w:val="002B703F"/>
    <w:rsid w:val="002C5965"/>
    <w:rsid w:val="002D2AC5"/>
    <w:rsid w:val="002D5508"/>
    <w:rsid w:val="002D6A8A"/>
    <w:rsid w:val="002E21B9"/>
    <w:rsid w:val="002E2CCD"/>
    <w:rsid w:val="002E3004"/>
    <w:rsid w:val="002E3DAC"/>
    <w:rsid w:val="002E3EE0"/>
    <w:rsid w:val="002F27D8"/>
    <w:rsid w:val="002F62F2"/>
    <w:rsid w:val="002F6885"/>
    <w:rsid w:val="002F7342"/>
    <w:rsid w:val="002F7AC6"/>
    <w:rsid w:val="00301D53"/>
    <w:rsid w:val="0030497A"/>
    <w:rsid w:val="00306027"/>
    <w:rsid w:val="00311289"/>
    <w:rsid w:val="00317C41"/>
    <w:rsid w:val="00323A19"/>
    <w:rsid w:val="00323B49"/>
    <w:rsid w:val="00330BB9"/>
    <w:rsid w:val="00335ED2"/>
    <w:rsid w:val="00337136"/>
    <w:rsid w:val="00344237"/>
    <w:rsid w:val="0035282C"/>
    <w:rsid w:val="00354170"/>
    <w:rsid w:val="003610EC"/>
    <w:rsid w:val="00363159"/>
    <w:rsid w:val="00365754"/>
    <w:rsid w:val="0036625B"/>
    <w:rsid w:val="00366AE6"/>
    <w:rsid w:val="00366EBB"/>
    <w:rsid w:val="0037135B"/>
    <w:rsid w:val="003717F7"/>
    <w:rsid w:val="00374271"/>
    <w:rsid w:val="00375120"/>
    <w:rsid w:val="00376435"/>
    <w:rsid w:val="0038055B"/>
    <w:rsid w:val="00380F79"/>
    <w:rsid w:val="003850E9"/>
    <w:rsid w:val="00385300"/>
    <w:rsid w:val="003876A9"/>
    <w:rsid w:val="00391257"/>
    <w:rsid w:val="003A4CE8"/>
    <w:rsid w:val="003C2D1F"/>
    <w:rsid w:val="003C4A33"/>
    <w:rsid w:val="003C671F"/>
    <w:rsid w:val="003C6A6B"/>
    <w:rsid w:val="003C6E76"/>
    <w:rsid w:val="003D0209"/>
    <w:rsid w:val="003D4CED"/>
    <w:rsid w:val="003D693D"/>
    <w:rsid w:val="003E0768"/>
    <w:rsid w:val="003E0E05"/>
    <w:rsid w:val="003E17D1"/>
    <w:rsid w:val="003E31C5"/>
    <w:rsid w:val="003E45D7"/>
    <w:rsid w:val="003E7AA4"/>
    <w:rsid w:val="003F07E7"/>
    <w:rsid w:val="003F434E"/>
    <w:rsid w:val="003F4512"/>
    <w:rsid w:val="003F6FDD"/>
    <w:rsid w:val="004009C4"/>
    <w:rsid w:val="0040258B"/>
    <w:rsid w:val="00402D5A"/>
    <w:rsid w:val="0040765B"/>
    <w:rsid w:val="0040797E"/>
    <w:rsid w:val="00411A59"/>
    <w:rsid w:val="004139E0"/>
    <w:rsid w:val="00413ED8"/>
    <w:rsid w:val="00423743"/>
    <w:rsid w:val="004252AF"/>
    <w:rsid w:val="004267B7"/>
    <w:rsid w:val="00427E1C"/>
    <w:rsid w:val="0044220B"/>
    <w:rsid w:val="00445C47"/>
    <w:rsid w:val="00452159"/>
    <w:rsid w:val="004539F5"/>
    <w:rsid w:val="00455E18"/>
    <w:rsid w:val="00456060"/>
    <w:rsid w:val="0045705E"/>
    <w:rsid w:val="00464A2D"/>
    <w:rsid w:val="004654A9"/>
    <w:rsid w:val="00465DDD"/>
    <w:rsid w:val="00466B68"/>
    <w:rsid w:val="00471320"/>
    <w:rsid w:val="00471946"/>
    <w:rsid w:val="00471C68"/>
    <w:rsid w:val="0047202E"/>
    <w:rsid w:val="004725B9"/>
    <w:rsid w:val="004801CC"/>
    <w:rsid w:val="0048064F"/>
    <w:rsid w:val="004821DD"/>
    <w:rsid w:val="004859AD"/>
    <w:rsid w:val="00495EE3"/>
    <w:rsid w:val="004A0159"/>
    <w:rsid w:val="004A22EA"/>
    <w:rsid w:val="004A34B6"/>
    <w:rsid w:val="004A7D8B"/>
    <w:rsid w:val="004B50E6"/>
    <w:rsid w:val="004B6F79"/>
    <w:rsid w:val="004C3683"/>
    <w:rsid w:val="004C43BA"/>
    <w:rsid w:val="004D0C79"/>
    <w:rsid w:val="004E40C1"/>
    <w:rsid w:val="004E456D"/>
    <w:rsid w:val="004F1F93"/>
    <w:rsid w:val="004F3A42"/>
    <w:rsid w:val="004F5985"/>
    <w:rsid w:val="004F6E95"/>
    <w:rsid w:val="0050016C"/>
    <w:rsid w:val="005005E0"/>
    <w:rsid w:val="00502A3E"/>
    <w:rsid w:val="00503AF9"/>
    <w:rsid w:val="00513434"/>
    <w:rsid w:val="00514AEC"/>
    <w:rsid w:val="005157D6"/>
    <w:rsid w:val="00517072"/>
    <w:rsid w:val="005178AE"/>
    <w:rsid w:val="00517D70"/>
    <w:rsid w:val="005204EC"/>
    <w:rsid w:val="00521524"/>
    <w:rsid w:val="0052445D"/>
    <w:rsid w:val="00532B4D"/>
    <w:rsid w:val="005331AB"/>
    <w:rsid w:val="00533CC9"/>
    <w:rsid w:val="00537698"/>
    <w:rsid w:val="00543419"/>
    <w:rsid w:val="00550295"/>
    <w:rsid w:val="00551F98"/>
    <w:rsid w:val="00555793"/>
    <w:rsid w:val="00555AC8"/>
    <w:rsid w:val="00557477"/>
    <w:rsid w:val="00561C9A"/>
    <w:rsid w:val="00562D5F"/>
    <w:rsid w:val="00565482"/>
    <w:rsid w:val="00574711"/>
    <w:rsid w:val="00575D1A"/>
    <w:rsid w:val="00582AA2"/>
    <w:rsid w:val="0059043A"/>
    <w:rsid w:val="00592076"/>
    <w:rsid w:val="00596A29"/>
    <w:rsid w:val="005A70E0"/>
    <w:rsid w:val="005B1EB6"/>
    <w:rsid w:val="005B6898"/>
    <w:rsid w:val="005C126A"/>
    <w:rsid w:val="005C6FF3"/>
    <w:rsid w:val="005D4609"/>
    <w:rsid w:val="005D6539"/>
    <w:rsid w:val="005E1B07"/>
    <w:rsid w:val="005E4C8D"/>
    <w:rsid w:val="005E4CF1"/>
    <w:rsid w:val="005F08F8"/>
    <w:rsid w:val="005F112C"/>
    <w:rsid w:val="005F2A9D"/>
    <w:rsid w:val="005F47E5"/>
    <w:rsid w:val="005F48DB"/>
    <w:rsid w:val="00605E67"/>
    <w:rsid w:val="00615635"/>
    <w:rsid w:val="0061666A"/>
    <w:rsid w:val="00616CCE"/>
    <w:rsid w:val="006177F8"/>
    <w:rsid w:val="00626836"/>
    <w:rsid w:val="00630A39"/>
    <w:rsid w:val="0063158D"/>
    <w:rsid w:val="006321A5"/>
    <w:rsid w:val="00635124"/>
    <w:rsid w:val="00641E6B"/>
    <w:rsid w:val="006423B7"/>
    <w:rsid w:val="006516DC"/>
    <w:rsid w:val="00651CD4"/>
    <w:rsid w:val="0065413B"/>
    <w:rsid w:val="00656D05"/>
    <w:rsid w:val="00666FEA"/>
    <w:rsid w:val="00667EA3"/>
    <w:rsid w:val="006735DF"/>
    <w:rsid w:val="00675752"/>
    <w:rsid w:val="00685EB4"/>
    <w:rsid w:val="00694150"/>
    <w:rsid w:val="006A44E7"/>
    <w:rsid w:val="006A4B1D"/>
    <w:rsid w:val="006A56D0"/>
    <w:rsid w:val="006A5BD9"/>
    <w:rsid w:val="006B0DE7"/>
    <w:rsid w:val="006B188A"/>
    <w:rsid w:val="006B314A"/>
    <w:rsid w:val="006C184E"/>
    <w:rsid w:val="006C5EEB"/>
    <w:rsid w:val="006D54D1"/>
    <w:rsid w:val="006E0B90"/>
    <w:rsid w:val="006E400E"/>
    <w:rsid w:val="006F0092"/>
    <w:rsid w:val="006F2A68"/>
    <w:rsid w:val="006F2F04"/>
    <w:rsid w:val="007007B6"/>
    <w:rsid w:val="00701373"/>
    <w:rsid w:val="00703C89"/>
    <w:rsid w:val="007121F0"/>
    <w:rsid w:val="00716ECC"/>
    <w:rsid w:val="00720ABB"/>
    <w:rsid w:val="00730395"/>
    <w:rsid w:val="00733E61"/>
    <w:rsid w:val="00735E3C"/>
    <w:rsid w:val="00743345"/>
    <w:rsid w:val="007455D8"/>
    <w:rsid w:val="0075395C"/>
    <w:rsid w:val="00754086"/>
    <w:rsid w:val="0076070D"/>
    <w:rsid w:val="00762A9F"/>
    <w:rsid w:val="007663B3"/>
    <w:rsid w:val="00772DCA"/>
    <w:rsid w:val="007757F8"/>
    <w:rsid w:val="007779A5"/>
    <w:rsid w:val="007848A5"/>
    <w:rsid w:val="0079078E"/>
    <w:rsid w:val="007939DA"/>
    <w:rsid w:val="0079491F"/>
    <w:rsid w:val="00794A42"/>
    <w:rsid w:val="00795424"/>
    <w:rsid w:val="00796933"/>
    <w:rsid w:val="00797250"/>
    <w:rsid w:val="007A66DC"/>
    <w:rsid w:val="007B0592"/>
    <w:rsid w:val="007B60AA"/>
    <w:rsid w:val="007B6EB0"/>
    <w:rsid w:val="007B6FE5"/>
    <w:rsid w:val="007B7326"/>
    <w:rsid w:val="007C29A0"/>
    <w:rsid w:val="007C360B"/>
    <w:rsid w:val="007C4711"/>
    <w:rsid w:val="007C4D4F"/>
    <w:rsid w:val="007C6CAD"/>
    <w:rsid w:val="007D2C9B"/>
    <w:rsid w:val="007E22D3"/>
    <w:rsid w:val="007E37AC"/>
    <w:rsid w:val="007E4509"/>
    <w:rsid w:val="007E6E08"/>
    <w:rsid w:val="00803863"/>
    <w:rsid w:val="00806A0D"/>
    <w:rsid w:val="00807671"/>
    <w:rsid w:val="00811EE6"/>
    <w:rsid w:val="00817ABC"/>
    <w:rsid w:val="00821C43"/>
    <w:rsid w:val="008257F8"/>
    <w:rsid w:val="00827825"/>
    <w:rsid w:val="00833172"/>
    <w:rsid w:val="0083460C"/>
    <w:rsid w:val="00835CE8"/>
    <w:rsid w:val="00836427"/>
    <w:rsid w:val="00837967"/>
    <w:rsid w:val="00851442"/>
    <w:rsid w:val="00856E98"/>
    <w:rsid w:val="008609FF"/>
    <w:rsid w:val="00863285"/>
    <w:rsid w:val="008639BF"/>
    <w:rsid w:val="00865938"/>
    <w:rsid w:val="00866FE2"/>
    <w:rsid w:val="0087158F"/>
    <w:rsid w:val="00871DD7"/>
    <w:rsid w:val="00871FAD"/>
    <w:rsid w:val="00872092"/>
    <w:rsid w:val="0087235E"/>
    <w:rsid w:val="008772E6"/>
    <w:rsid w:val="00877FC9"/>
    <w:rsid w:val="008803E6"/>
    <w:rsid w:val="00880FC6"/>
    <w:rsid w:val="00886C5C"/>
    <w:rsid w:val="00890087"/>
    <w:rsid w:val="0089075E"/>
    <w:rsid w:val="00890832"/>
    <w:rsid w:val="00891E1B"/>
    <w:rsid w:val="00897446"/>
    <w:rsid w:val="008A03B0"/>
    <w:rsid w:val="008A59E8"/>
    <w:rsid w:val="008B10CF"/>
    <w:rsid w:val="008B5B2F"/>
    <w:rsid w:val="008B62B4"/>
    <w:rsid w:val="008B66C9"/>
    <w:rsid w:val="008B6BB3"/>
    <w:rsid w:val="008C1266"/>
    <w:rsid w:val="008C238B"/>
    <w:rsid w:val="008C6D8B"/>
    <w:rsid w:val="008D0591"/>
    <w:rsid w:val="008D5036"/>
    <w:rsid w:val="008E41EB"/>
    <w:rsid w:val="008F2FA7"/>
    <w:rsid w:val="008F57EB"/>
    <w:rsid w:val="008F7316"/>
    <w:rsid w:val="008F792F"/>
    <w:rsid w:val="00905982"/>
    <w:rsid w:val="00906234"/>
    <w:rsid w:val="009065F2"/>
    <w:rsid w:val="009078C9"/>
    <w:rsid w:val="00911F94"/>
    <w:rsid w:val="00914ECC"/>
    <w:rsid w:val="00915780"/>
    <w:rsid w:val="0091745C"/>
    <w:rsid w:val="009175DB"/>
    <w:rsid w:val="00921066"/>
    <w:rsid w:val="009217FD"/>
    <w:rsid w:val="00922096"/>
    <w:rsid w:val="00923D9E"/>
    <w:rsid w:val="009256AC"/>
    <w:rsid w:val="009259E9"/>
    <w:rsid w:val="00926EF2"/>
    <w:rsid w:val="009305BF"/>
    <w:rsid w:val="00931E04"/>
    <w:rsid w:val="009346BC"/>
    <w:rsid w:val="00937B99"/>
    <w:rsid w:val="00937D69"/>
    <w:rsid w:val="00944163"/>
    <w:rsid w:val="00952ACE"/>
    <w:rsid w:val="0095486A"/>
    <w:rsid w:val="00960B6F"/>
    <w:rsid w:val="0096339C"/>
    <w:rsid w:val="00972413"/>
    <w:rsid w:val="00973982"/>
    <w:rsid w:val="00980746"/>
    <w:rsid w:val="009839BC"/>
    <w:rsid w:val="00983FA4"/>
    <w:rsid w:val="009848BD"/>
    <w:rsid w:val="00987179"/>
    <w:rsid w:val="0098752F"/>
    <w:rsid w:val="009907EB"/>
    <w:rsid w:val="00991E5F"/>
    <w:rsid w:val="009A1464"/>
    <w:rsid w:val="009A52B3"/>
    <w:rsid w:val="009B01A4"/>
    <w:rsid w:val="009B3765"/>
    <w:rsid w:val="009B48A1"/>
    <w:rsid w:val="009B665E"/>
    <w:rsid w:val="009C33A5"/>
    <w:rsid w:val="009C5220"/>
    <w:rsid w:val="009D08D0"/>
    <w:rsid w:val="009D1A43"/>
    <w:rsid w:val="009D4907"/>
    <w:rsid w:val="009D4B64"/>
    <w:rsid w:val="009D61CF"/>
    <w:rsid w:val="009F1E13"/>
    <w:rsid w:val="009F3215"/>
    <w:rsid w:val="009F3C9F"/>
    <w:rsid w:val="009F65A7"/>
    <w:rsid w:val="00A003DA"/>
    <w:rsid w:val="00A012EA"/>
    <w:rsid w:val="00A03A4E"/>
    <w:rsid w:val="00A06BE9"/>
    <w:rsid w:val="00A17644"/>
    <w:rsid w:val="00A17840"/>
    <w:rsid w:val="00A23F42"/>
    <w:rsid w:val="00A268AF"/>
    <w:rsid w:val="00A3279E"/>
    <w:rsid w:val="00A32D90"/>
    <w:rsid w:val="00A3712F"/>
    <w:rsid w:val="00A37956"/>
    <w:rsid w:val="00A4243C"/>
    <w:rsid w:val="00A43495"/>
    <w:rsid w:val="00A45757"/>
    <w:rsid w:val="00A46D14"/>
    <w:rsid w:val="00A55B34"/>
    <w:rsid w:val="00A64C0E"/>
    <w:rsid w:val="00A66F12"/>
    <w:rsid w:val="00A74E8C"/>
    <w:rsid w:val="00A77389"/>
    <w:rsid w:val="00A836E0"/>
    <w:rsid w:val="00A84DE1"/>
    <w:rsid w:val="00A86ACA"/>
    <w:rsid w:val="00A9078A"/>
    <w:rsid w:val="00A9269F"/>
    <w:rsid w:val="00A94262"/>
    <w:rsid w:val="00A96E09"/>
    <w:rsid w:val="00AA0370"/>
    <w:rsid w:val="00AA1622"/>
    <w:rsid w:val="00AA4C6E"/>
    <w:rsid w:val="00AA5A2F"/>
    <w:rsid w:val="00AA6014"/>
    <w:rsid w:val="00AA7724"/>
    <w:rsid w:val="00AB34F5"/>
    <w:rsid w:val="00AB3EF2"/>
    <w:rsid w:val="00AC4841"/>
    <w:rsid w:val="00AC788F"/>
    <w:rsid w:val="00AC7F4C"/>
    <w:rsid w:val="00AD1228"/>
    <w:rsid w:val="00AD2721"/>
    <w:rsid w:val="00AD2CFB"/>
    <w:rsid w:val="00AE0744"/>
    <w:rsid w:val="00AF27A6"/>
    <w:rsid w:val="00AF521A"/>
    <w:rsid w:val="00AF5302"/>
    <w:rsid w:val="00AF5CE7"/>
    <w:rsid w:val="00AF6DC6"/>
    <w:rsid w:val="00B005E6"/>
    <w:rsid w:val="00B00DD9"/>
    <w:rsid w:val="00B03121"/>
    <w:rsid w:val="00B04C26"/>
    <w:rsid w:val="00B11D88"/>
    <w:rsid w:val="00B12A22"/>
    <w:rsid w:val="00B16B0B"/>
    <w:rsid w:val="00B20FFA"/>
    <w:rsid w:val="00B32DB0"/>
    <w:rsid w:val="00B35442"/>
    <w:rsid w:val="00B41445"/>
    <w:rsid w:val="00B443FA"/>
    <w:rsid w:val="00B446A5"/>
    <w:rsid w:val="00B4748B"/>
    <w:rsid w:val="00B52359"/>
    <w:rsid w:val="00B52A8F"/>
    <w:rsid w:val="00B551F1"/>
    <w:rsid w:val="00B554FB"/>
    <w:rsid w:val="00B57257"/>
    <w:rsid w:val="00B60247"/>
    <w:rsid w:val="00B63E19"/>
    <w:rsid w:val="00B70765"/>
    <w:rsid w:val="00B726FC"/>
    <w:rsid w:val="00B736D4"/>
    <w:rsid w:val="00B80D4C"/>
    <w:rsid w:val="00B81492"/>
    <w:rsid w:val="00B852FA"/>
    <w:rsid w:val="00B853CE"/>
    <w:rsid w:val="00B85837"/>
    <w:rsid w:val="00B8647A"/>
    <w:rsid w:val="00B866A1"/>
    <w:rsid w:val="00B949E0"/>
    <w:rsid w:val="00BA02E2"/>
    <w:rsid w:val="00BA19BD"/>
    <w:rsid w:val="00BA3932"/>
    <w:rsid w:val="00BA72C8"/>
    <w:rsid w:val="00BA7BE3"/>
    <w:rsid w:val="00BB07DD"/>
    <w:rsid w:val="00BB296E"/>
    <w:rsid w:val="00BB4F8E"/>
    <w:rsid w:val="00BB70A7"/>
    <w:rsid w:val="00BB75D8"/>
    <w:rsid w:val="00BB78E8"/>
    <w:rsid w:val="00BC00B7"/>
    <w:rsid w:val="00BC13EF"/>
    <w:rsid w:val="00BC424A"/>
    <w:rsid w:val="00BC5FDA"/>
    <w:rsid w:val="00BC7728"/>
    <w:rsid w:val="00BD03B5"/>
    <w:rsid w:val="00BD4528"/>
    <w:rsid w:val="00BD51D0"/>
    <w:rsid w:val="00BD5AE0"/>
    <w:rsid w:val="00BE7947"/>
    <w:rsid w:val="00BF156C"/>
    <w:rsid w:val="00BF388F"/>
    <w:rsid w:val="00BF417B"/>
    <w:rsid w:val="00C01779"/>
    <w:rsid w:val="00C02079"/>
    <w:rsid w:val="00C07ADC"/>
    <w:rsid w:val="00C10405"/>
    <w:rsid w:val="00C111E1"/>
    <w:rsid w:val="00C13DEC"/>
    <w:rsid w:val="00C14B75"/>
    <w:rsid w:val="00C21C2A"/>
    <w:rsid w:val="00C21F19"/>
    <w:rsid w:val="00C2783E"/>
    <w:rsid w:val="00C374F0"/>
    <w:rsid w:val="00C506D7"/>
    <w:rsid w:val="00C5388B"/>
    <w:rsid w:val="00C56A5F"/>
    <w:rsid w:val="00C57DD6"/>
    <w:rsid w:val="00C63BBE"/>
    <w:rsid w:val="00C64215"/>
    <w:rsid w:val="00C6482A"/>
    <w:rsid w:val="00C65774"/>
    <w:rsid w:val="00C72589"/>
    <w:rsid w:val="00C73292"/>
    <w:rsid w:val="00C80406"/>
    <w:rsid w:val="00C81566"/>
    <w:rsid w:val="00C81657"/>
    <w:rsid w:val="00C81E4A"/>
    <w:rsid w:val="00C8346E"/>
    <w:rsid w:val="00C843BB"/>
    <w:rsid w:val="00C97439"/>
    <w:rsid w:val="00CB59A7"/>
    <w:rsid w:val="00CB6A47"/>
    <w:rsid w:val="00CB715E"/>
    <w:rsid w:val="00CC1D29"/>
    <w:rsid w:val="00CC4DA4"/>
    <w:rsid w:val="00CC7A3A"/>
    <w:rsid w:val="00CD0847"/>
    <w:rsid w:val="00CD215F"/>
    <w:rsid w:val="00CD2FD0"/>
    <w:rsid w:val="00CD495E"/>
    <w:rsid w:val="00CD51BD"/>
    <w:rsid w:val="00CD68C1"/>
    <w:rsid w:val="00CE0BE2"/>
    <w:rsid w:val="00CE6D54"/>
    <w:rsid w:val="00CF31C3"/>
    <w:rsid w:val="00CF594B"/>
    <w:rsid w:val="00D07D83"/>
    <w:rsid w:val="00D10ED5"/>
    <w:rsid w:val="00D11E1F"/>
    <w:rsid w:val="00D12375"/>
    <w:rsid w:val="00D13621"/>
    <w:rsid w:val="00D161AA"/>
    <w:rsid w:val="00D164AE"/>
    <w:rsid w:val="00D2354B"/>
    <w:rsid w:val="00D35B26"/>
    <w:rsid w:val="00D3759D"/>
    <w:rsid w:val="00D41AD0"/>
    <w:rsid w:val="00D43FED"/>
    <w:rsid w:val="00D441DA"/>
    <w:rsid w:val="00D46956"/>
    <w:rsid w:val="00D510F4"/>
    <w:rsid w:val="00D5426B"/>
    <w:rsid w:val="00D5683F"/>
    <w:rsid w:val="00D57DD5"/>
    <w:rsid w:val="00D6260E"/>
    <w:rsid w:val="00D641B8"/>
    <w:rsid w:val="00D72D2B"/>
    <w:rsid w:val="00D7365A"/>
    <w:rsid w:val="00D74EAB"/>
    <w:rsid w:val="00D7739C"/>
    <w:rsid w:val="00D859B3"/>
    <w:rsid w:val="00D9035B"/>
    <w:rsid w:val="00D923E7"/>
    <w:rsid w:val="00D92719"/>
    <w:rsid w:val="00D929F1"/>
    <w:rsid w:val="00D96743"/>
    <w:rsid w:val="00DA237F"/>
    <w:rsid w:val="00DA3A58"/>
    <w:rsid w:val="00DA5379"/>
    <w:rsid w:val="00DA7C48"/>
    <w:rsid w:val="00DB0033"/>
    <w:rsid w:val="00DB201F"/>
    <w:rsid w:val="00DB40F9"/>
    <w:rsid w:val="00DB6FE0"/>
    <w:rsid w:val="00DC2A16"/>
    <w:rsid w:val="00DC5455"/>
    <w:rsid w:val="00DC68AD"/>
    <w:rsid w:val="00DD43DA"/>
    <w:rsid w:val="00DD7DDD"/>
    <w:rsid w:val="00DE1AAF"/>
    <w:rsid w:val="00DE6DC8"/>
    <w:rsid w:val="00DF50AE"/>
    <w:rsid w:val="00DF5557"/>
    <w:rsid w:val="00E0182E"/>
    <w:rsid w:val="00E01BE6"/>
    <w:rsid w:val="00E06047"/>
    <w:rsid w:val="00E108D3"/>
    <w:rsid w:val="00E10B74"/>
    <w:rsid w:val="00E134B3"/>
    <w:rsid w:val="00E15A9E"/>
    <w:rsid w:val="00E2080A"/>
    <w:rsid w:val="00E32552"/>
    <w:rsid w:val="00E4366C"/>
    <w:rsid w:val="00E44245"/>
    <w:rsid w:val="00E528CB"/>
    <w:rsid w:val="00E53979"/>
    <w:rsid w:val="00E54A07"/>
    <w:rsid w:val="00E7151E"/>
    <w:rsid w:val="00E73183"/>
    <w:rsid w:val="00E84B9E"/>
    <w:rsid w:val="00E85666"/>
    <w:rsid w:val="00E92DE0"/>
    <w:rsid w:val="00EB23A1"/>
    <w:rsid w:val="00EB2B7E"/>
    <w:rsid w:val="00EB6C2F"/>
    <w:rsid w:val="00EB79A8"/>
    <w:rsid w:val="00EC2843"/>
    <w:rsid w:val="00EC33B0"/>
    <w:rsid w:val="00EC36BB"/>
    <w:rsid w:val="00EC488C"/>
    <w:rsid w:val="00EC5A8A"/>
    <w:rsid w:val="00ED3A88"/>
    <w:rsid w:val="00ED7285"/>
    <w:rsid w:val="00EE5AA3"/>
    <w:rsid w:val="00EE6212"/>
    <w:rsid w:val="00EF1208"/>
    <w:rsid w:val="00EF39DC"/>
    <w:rsid w:val="00F002DA"/>
    <w:rsid w:val="00F02B37"/>
    <w:rsid w:val="00F034BE"/>
    <w:rsid w:val="00F05C17"/>
    <w:rsid w:val="00F11185"/>
    <w:rsid w:val="00F14768"/>
    <w:rsid w:val="00F20B4A"/>
    <w:rsid w:val="00F2134C"/>
    <w:rsid w:val="00F21756"/>
    <w:rsid w:val="00F23A80"/>
    <w:rsid w:val="00F31C3A"/>
    <w:rsid w:val="00F35952"/>
    <w:rsid w:val="00F367BE"/>
    <w:rsid w:val="00F37CC5"/>
    <w:rsid w:val="00F51B92"/>
    <w:rsid w:val="00F55CD4"/>
    <w:rsid w:val="00F63C32"/>
    <w:rsid w:val="00F66054"/>
    <w:rsid w:val="00F704D5"/>
    <w:rsid w:val="00F71958"/>
    <w:rsid w:val="00F73A3F"/>
    <w:rsid w:val="00F75E33"/>
    <w:rsid w:val="00F80122"/>
    <w:rsid w:val="00F80CF2"/>
    <w:rsid w:val="00F82017"/>
    <w:rsid w:val="00F8281F"/>
    <w:rsid w:val="00F83040"/>
    <w:rsid w:val="00F85454"/>
    <w:rsid w:val="00F86C6B"/>
    <w:rsid w:val="00F86C70"/>
    <w:rsid w:val="00F930E9"/>
    <w:rsid w:val="00F935BF"/>
    <w:rsid w:val="00F951E6"/>
    <w:rsid w:val="00F96030"/>
    <w:rsid w:val="00FA2753"/>
    <w:rsid w:val="00FA314A"/>
    <w:rsid w:val="00FA3DF2"/>
    <w:rsid w:val="00FA451E"/>
    <w:rsid w:val="00FA4805"/>
    <w:rsid w:val="00FA6131"/>
    <w:rsid w:val="00FA6919"/>
    <w:rsid w:val="00FB7A15"/>
    <w:rsid w:val="00FC1945"/>
    <w:rsid w:val="00FC4A13"/>
    <w:rsid w:val="00FC7EF3"/>
    <w:rsid w:val="00FC7F83"/>
    <w:rsid w:val="00FC7FF5"/>
    <w:rsid w:val="00FD340A"/>
    <w:rsid w:val="00FD5789"/>
    <w:rsid w:val="00FE5D99"/>
    <w:rsid w:val="00FE7B55"/>
    <w:rsid w:val="00FF140A"/>
    <w:rsid w:val="00FF3B89"/>
    <w:rsid w:val="00FF4D3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9883C-6A05-457A-A5F5-91A91D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79"/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D6"/>
    <w:pPr>
      <w:ind w:leftChars="400" w:left="800"/>
    </w:pPr>
  </w:style>
  <w:style w:type="paragraph" w:styleId="a4">
    <w:name w:val="header"/>
    <w:basedOn w:val="a"/>
    <w:link w:val="Char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6">
    <w:name w:val="Normal (Web)"/>
    <w:basedOn w:val="a"/>
    <w:uiPriority w:val="99"/>
    <w:unhideWhenUsed/>
    <w:rsid w:val="00133407"/>
    <w:pPr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46A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F55CD4"/>
    <w:rPr>
      <w:color w:val="0000FF"/>
      <w:u w:val="single"/>
    </w:rPr>
  </w:style>
  <w:style w:type="character" w:customStyle="1" w:styleId="viewfile">
    <w:name w:val="view_file"/>
    <w:basedOn w:val="a0"/>
    <w:rsid w:val="00F55CD4"/>
  </w:style>
  <w:style w:type="character" w:customStyle="1" w:styleId="download">
    <w:name w:val="download"/>
    <w:basedOn w:val="a0"/>
    <w:rsid w:val="00F55CD4"/>
  </w:style>
  <w:style w:type="character" w:customStyle="1" w:styleId="datetime">
    <w:name w:val="datetime"/>
    <w:basedOn w:val="a0"/>
    <w:rsid w:val="00F55CD4"/>
  </w:style>
  <w:style w:type="table" w:styleId="a9">
    <w:name w:val="Table Grid"/>
    <w:basedOn w:val="a1"/>
    <w:uiPriority w:val="59"/>
    <w:rsid w:val="00D9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C21C2A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Arial" w:eastAsia="굴림" w:hAnsi="굴림"/>
      <w:color w:val="000000"/>
    </w:rPr>
  </w:style>
  <w:style w:type="paragraph" w:styleId="ab">
    <w:name w:val="footnote text"/>
    <w:basedOn w:val="a"/>
    <w:link w:val="Char2"/>
    <w:uiPriority w:val="99"/>
    <w:semiHidden/>
    <w:unhideWhenUsed/>
    <w:rsid w:val="00D12375"/>
    <w:pPr>
      <w:snapToGrid w:val="0"/>
      <w:jc w:val="left"/>
    </w:pPr>
  </w:style>
  <w:style w:type="character" w:customStyle="1" w:styleId="Char2">
    <w:name w:val="각주 텍스트 Char"/>
    <w:basedOn w:val="a0"/>
    <w:link w:val="ab"/>
    <w:uiPriority w:val="99"/>
    <w:semiHidden/>
    <w:rsid w:val="00D12375"/>
    <w:rPr>
      <w:rFonts w:ascii="맑은 고딕" w:eastAsia="맑은 고딕" w:hAnsi="맑은 고딕" w:cs="굴림"/>
      <w:kern w:val="0"/>
      <w:szCs w:val="20"/>
    </w:rPr>
  </w:style>
  <w:style w:type="character" w:styleId="ac">
    <w:name w:val="footnote reference"/>
    <w:basedOn w:val="a0"/>
    <w:uiPriority w:val="99"/>
    <w:semiHidden/>
    <w:unhideWhenUsed/>
    <w:rsid w:val="00D12375"/>
    <w:rPr>
      <w:vertAlign w:val="superscript"/>
    </w:rPr>
  </w:style>
  <w:style w:type="paragraph" w:styleId="ad">
    <w:name w:val="caption"/>
    <w:basedOn w:val="a"/>
    <w:next w:val="a"/>
    <w:uiPriority w:val="35"/>
    <w:semiHidden/>
    <w:unhideWhenUsed/>
    <w:qFormat/>
    <w:rsid w:val="00294C30"/>
    <w:rPr>
      <w:b/>
      <w:bCs/>
    </w:rPr>
  </w:style>
  <w:style w:type="paragraph" w:styleId="ae">
    <w:name w:val="Revision"/>
    <w:hidden/>
    <w:uiPriority w:val="99"/>
    <w:semiHidden/>
    <w:rsid w:val="004801CC"/>
    <w:pPr>
      <w:jc w:val="left"/>
    </w:pPr>
    <w:rPr>
      <w:rFonts w:ascii="맑은 고딕" w:eastAsia="맑은 고딕" w:hAnsi="맑은 고딕" w:cs="굴림"/>
      <w:kern w:val="0"/>
      <w:szCs w:val="20"/>
    </w:rPr>
  </w:style>
  <w:style w:type="character" w:styleId="af">
    <w:name w:val="FollowedHyperlink"/>
    <w:basedOn w:val="a0"/>
    <w:uiPriority w:val="99"/>
    <w:semiHidden/>
    <w:unhideWhenUsed/>
    <w:rsid w:val="00482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11" w:color="FBEED5"/>
                          </w:divBdr>
                        </w:div>
                        <w:div w:id="1402675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182550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734201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581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11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0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769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3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71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29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3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87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88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4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2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merinsight.co.kr/cpes/report_view?no=2966&amp;id=pr17_list&amp;PageNo=1&amp;schFlag=" TargetMode="External"/><Relationship Id="rId18" Type="http://schemas.openxmlformats.org/officeDocument/2006/relationships/hyperlink" Target="https://www.consumerinsight.co.kr/cpes/report_view?no=2959&amp;id=pr17_list&amp;PageNo=1&amp;schFlag=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consumerinsight.co.kr/cpes/report_view?no=2956&amp;id=pr17_list&amp;PageNo=1&amp;schFlag=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www.consumerinsight.co.kr/cpes/report_view?no=2960&amp;id=pr17_list&amp;PageNo=1&amp;schFlag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sumerinsight.co.kr/cpes/report_view?no=2963&amp;id=pr17_list&amp;PageNo=1&amp;schFlag=" TargetMode="External"/><Relationship Id="rId20" Type="http://schemas.openxmlformats.org/officeDocument/2006/relationships/hyperlink" Target="https://www.consumerinsight.co.kr/cpes/report_view?no=2957&amp;id=pr17_list&amp;PageNo=1&amp;schFlag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consumerinsight.co.kr/cpes/report_view?no=2964&amp;id=pr17_list&amp;PageNo=1&amp;schFlag=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consumerinsight.co.kr/cpes/report_view?no=2958&amp;id=pr17_list&amp;PageNo=1&amp;schFlag=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nsumerinsight.co.kr/cpes/report_view?no=2965&amp;id=pr17_list&amp;PageNo=1&amp;schFlag=" TargetMode="External"/><Relationship Id="rId22" Type="http://schemas.openxmlformats.org/officeDocument/2006/relationships/hyperlink" Target="https://www.consumerinsight.co.kr/cpes/report_view?no=2955&amp;id=pr17_list&amp;PageNo=1&amp;schFla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B3241C-E053-44C0-AD6D-1AA6C0BA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김진국</dc:creator>
  <cp:lastModifiedBy>jungks</cp:lastModifiedBy>
  <cp:revision>6</cp:revision>
  <cp:lastPrinted>2019-12-18T07:07:00Z</cp:lastPrinted>
  <dcterms:created xsi:type="dcterms:W3CDTF">2019-12-18T07:05:00Z</dcterms:created>
  <dcterms:modified xsi:type="dcterms:W3CDTF">2019-12-19T02:18:00Z</dcterms:modified>
</cp:coreProperties>
</file>